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28" w:rsidRDefault="00340DF9">
      <w:pPr>
        <w:rPr>
          <w:rFonts w:ascii="Times New Roman" w:hAnsi="Times New Roman" w:cs="Times New Roman"/>
          <w:b/>
          <w:sz w:val="28"/>
          <w:szCs w:val="28"/>
        </w:rPr>
      </w:pPr>
      <w:r w:rsidRPr="0050055C">
        <w:rPr>
          <w:rFonts w:ascii="Times New Roman" w:hAnsi="Times New Roman" w:cs="Times New Roman"/>
          <w:b/>
          <w:sz w:val="28"/>
          <w:szCs w:val="28"/>
        </w:rPr>
        <w:t>Faculty Senate meeting in KSUC 300 at 3:30 pm on 28</w:t>
      </w:r>
      <w:r w:rsidRPr="0050055C">
        <w:rPr>
          <w:rFonts w:ascii="Times New Roman" w:hAnsi="Times New Roman" w:cs="Times New Roman"/>
          <w:b/>
          <w:sz w:val="28"/>
          <w:szCs w:val="28"/>
          <w:vertAlign w:val="superscript"/>
        </w:rPr>
        <w:t>th</w:t>
      </w:r>
      <w:r w:rsidRPr="0050055C">
        <w:rPr>
          <w:rFonts w:ascii="Times New Roman" w:hAnsi="Times New Roman" w:cs="Times New Roman"/>
          <w:b/>
          <w:sz w:val="28"/>
          <w:szCs w:val="28"/>
        </w:rPr>
        <w:t xml:space="preserve"> March</w:t>
      </w:r>
    </w:p>
    <w:p w:rsidR="00EA099E" w:rsidRPr="0060748E" w:rsidRDefault="00F93DC8" w:rsidP="0060748E">
      <w:pPr>
        <w:ind w:left="2880" w:firstLine="720"/>
        <w:rPr>
          <w:rFonts w:ascii="Times New Roman" w:hAnsi="Times New Roman" w:cs="Times New Roman"/>
          <w:b/>
          <w:sz w:val="28"/>
          <w:szCs w:val="28"/>
        </w:rPr>
      </w:pPr>
      <w:r>
        <w:rPr>
          <w:rFonts w:ascii="Times New Roman" w:hAnsi="Times New Roman" w:cs="Times New Roman"/>
          <w:b/>
          <w:sz w:val="28"/>
          <w:szCs w:val="28"/>
        </w:rPr>
        <w:t>MINUTES</w:t>
      </w:r>
      <w:bookmarkStart w:id="0" w:name="_GoBack"/>
      <w:bookmarkEnd w:id="0"/>
    </w:p>
    <w:p w:rsidR="00EA099E" w:rsidRDefault="00F93DC8" w:rsidP="00EA099E">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e-C</w:t>
      </w:r>
      <w:r w:rsidR="00340DF9" w:rsidRPr="00340DF9">
        <w:rPr>
          <w:rFonts w:ascii="Times New Roman" w:hAnsi="Times New Roman" w:cs="Times New Roman"/>
          <w:b/>
          <w:sz w:val="24"/>
          <w:szCs w:val="24"/>
        </w:rPr>
        <w:t>ore update</w:t>
      </w:r>
      <w:r w:rsidR="009C7355">
        <w:rPr>
          <w:rFonts w:ascii="Times New Roman" w:hAnsi="Times New Roman" w:cs="Times New Roman"/>
          <w:b/>
          <w:sz w:val="24"/>
          <w:szCs w:val="24"/>
        </w:rPr>
        <w:t xml:space="preserve"> – Humayun Zafar</w:t>
      </w:r>
      <w:r w:rsidR="005F2993">
        <w:rPr>
          <w:rFonts w:ascii="Courier New" w:hAnsi="Courier New" w:cs="Courier New"/>
          <w:color w:val="000000"/>
          <w:sz w:val="27"/>
          <w:szCs w:val="27"/>
          <w:shd w:val="clear" w:color="auto" w:fill="FFFFFF"/>
        </w:rPr>
        <w:t xml:space="preserve">, </w:t>
      </w:r>
      <w:r w:rsidR="005F2993" w:rsidRPr="005F2993">
        <w:rPr>
          <w:rFonts w:ascii="Times New Roman" w:hAnsi="Times New Roman" w:cs="Times New Roman"/>
          <w:b/>
          <w:sz w:val="24"/>
          <w:szCs w:val="24"/>
        </w:rPr>
        <w:t>Saul Alamilla and Brad Barney</w:t>
      </w:r>
    </w:p>
    <w:p w:rsidR="005D0929" w:rsidRDefault="005D0929" w:rsidP="005D0929">
      <w:pPr>
        <w:pStyle w:val="ListParagraph"/>
        <w:rPr>
          <w:rFonts w:ascii="Times New Roman" w:hAnsi="Times New Roman" w:cs="Times New Roman"/>
          <w:b/>
          <w:sz w:val="24"/>
          <w:szCs w:val="24"/>
        </w:rPr>
      </w:pPr>
    </w:p>
    <w:p w:rsidR="00F93DC8" w:rsidRDefault="00F93DC8" w:rsidP="00AA6627">
      <w:pPr>
        <w:pStyle w:val="ListParagraph"/>
        <w:numPr>
          <w:ilvl w:val="0"/>
          <w:numId w:val="22"/>
        </w:numPr>
        <w:rPr>
          <w:rFonts w:ascii="Times New Roman" w:hAnsi="Times New Roman" w:cs="Times New Roman"/>
          <w:sz w:val="24"/>
          <w:szCs w:val="24"/>
        </w:rPr>
      </w:pPr>
      <w:r w:rsidRPr="00AA6627">
        <w:rPr>
          <w:rFonts w:ascii="Times New Roman" w:hAnsi="Times New Roman" w:cs="Times New Roman"/>
          <w:sz w:val="24"/>
          <w:szCs w:val="24"/>
        </w:rPr>
        <w:t xml:space="preserve">eCore is the University System of Georgia’s online college core curriculum. eCore was established as part of the Complete College Georgia initiative, which aims to make college more accessible and affordable in our state. eCore courses are taught by instructors from SACSCOC accredited institutions within Georgia, and are fully transferrable within the USG as well as other regionally accredited schools. eCore online courses are available at KSU since 2010. </w:t>
      </w:r>
    </w:p>
    <w:p w:rsidR="00AA6627" w:rsidRPr="00AA6627" w:rsidRDefault="00AA6627" w:rsidP="00AA6627">
      <w:pPr>
        <w:pStyle w:val="ListParagraph"/>
        <w:ind w:left="1080"/>
        <w:rPr>
          <w:rFonts w:ascii="Times New Roman" w:hAnsi="Times New Roman" w:cs="Times New Roman"/>
          <w:sz w:val="24"/>
          <w:szCs w:val="24"/>
        </w:rPr>
      </w:pPr>
    </w:p>
    <w:p w:rsidR="0022650D" w:rsidRPr="00AA6627" w:rsidRDefault="000001E4" w:rsidP="00AA6627">
      <w:pPr>
        <w:pStyle w:val="ListParagraph"/>
        <w:numPr>
          <w:ilvl w:val="0"/>
          <w:numId w:val="22"/>
        </w:numPr>
        <w:rPr>
          <w:rFonts w:ascii="Times New Roman" w:hAnsi="Times New Roman" w:cs="Times New Roman"/>
          <w:sz w:val="24"/>
          <w:szCs w:val="24"/>
        </w:rPr>
      </w:pPr>
      <w:r w:rsidRPr="00AA6627">
        <w:rPr>
          <w:rFonts w:ascii="Times New Roman" w:hAnsi="Times New Roman" w:cs="Times New Roman"/>
          <w:sz w:val="24"/>
          <w:szCs w:val="24"/>
        </w:rPr>
        <w:t>KSU is conducting a</w:t>
      </w:r>
      <w:r w:rsidR="0079053F" w:rsidRPr="00AA6627">
        <w:rPr>
          <w:rFonts w:ascii="Times New Roman" w:hAnsi="Times New Roman" w:cs="Times New Roman"/>
          <w:sz w:val="24"/>
          <w:szCs w:val="24"/>
        </w:rPr>
        <w:t xml:space="preserve"> longitudinal study with analysis and interpretation of eCore student data that answers the question about the downstream performance of eCore students. </w:t>
      </w:r>
      <w:r w:rsidRPr="00AA6627">
        <w:rPr>
          <w:rFonts w:ascii="Times New Roman" w:hAnsi="Times New Roman" w:cs="Times New Roman"/>
          <w:sz w:val="24"/>
          <w:szCs w:val="24"/>
        </w:rPr>
        <w:t xml:space="preserve">Early data for how well does e-Core prepare students to persist in their coursework relative to in-person or online instruction at KSU. </w:t>
      </w:r>
      <w:r w:rsidR="0079053F" w:rsidRPr="00AA6627">
        <w:rPr>
          <w:rFonts w:ascii="Times New Roman" w:hAnsi="Times New Roman" w:cs="Times New Roman"/>
          <w:sz w:val="24"/>
          <w:szCs w:val="24"/>
        </w:rPr>
        <w:t>If the analysis reveals that eCore students do not perform as well in downstream courses as students who took their lower-level courses online or face-to-face, then data-driven improvements can be made that may strengthen student performance.</w:t>
      </w:r>
      <w:r w:rsidRPr="00AA6627">
        <w:t xml:space="preserve"> </w:t>
      </w:r>
    </w:p>
    <w:p w:rsidR="0022650D" w:rsidRDefault="0022650D" w:rsidP="00EA099E">
      <w:pPr>
        <w:pStyle w:val="ListParagraph"/>
        <w:rPr>
          <w:rFonts w:ascii="Times New Roman" w:hAnsi="Times New Roman" w:cs="Times New Roman"/>
          <w:b/>
          <w:sz w:val="24"/>
          <w:szCs w:val="24"/>
        </w:rPr>
      </w:pPr>
    </w:p>
    <w:p w:rsidR="0068388E" w:rsidRPr="00EA099E" w:rsidRDefault="00F93DC8" w:rsidP="0068388E">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President’s Address: </w:t>
      </w:r>
      <w:r w:rsidR="0068388E">
        <w:rPr>
          <w:rFonts w:ascii="Times New Roman" w:hAnsi="Times New Roman" w:cs="Times New Roman"/>
          <w:b/>
          <w:sz w:val="24"/>
          <w:szCs w:val="24"/>
        </w:rPr>
        <w:t xml:space="preserve">Dr. Papp </w:t>
      </w:r>
    </w:p>
    <w:p w:rsidR="0068388E" w:rsidRDefault="0068388E" w:rsidP="0068388E">
      <w:pPr>
        <w:pStyle w:val="ListParagraph"/>
        <w:rPr>
          <w:rFonts w:ascii="Times New Roman" w:hAnsi="Times New Roman" w:cs="Times New Roman"/>
          <w:b/>
          <w:sz w:val="24"/>
          <w:szCs w:val="24"/>
        </w:rPr>
      </w:pPr>
    </w:p>
    <w:p w:rsidR="0068388E" w:rsidRPr="00AA6627" w:rsidRDefault="000001E4" w:rsidP="0068388E">
      <w:pPr>
        <w:pStyle w:val="ListParagraph"/>
        <w:rPr>
          <w:rFonts w:ascii="Times New Roman" w:hAnsi="Times New Roman" w:cs="Times New Roman"/>
          <w:b/>
          <w:sz w:val="24"/>
          <w:szCs w:val="24"/>
        </w:rPr>
      </w:pPr>
      <w:r w:rsidRPr="00AA6627">
        <w:rPr>
          <w:rFonts w:ascii="Times New Roman" w:hAnsi="Times New Roman" w:cs="Times New Roman"/>
          <w:b/>
          <w:sz w:val="24"/>
          <w:szCs w:val="24"/>
        </w:rPr>
        <w:t>House Bill 859:</w:t>
      </w:r>
    </w:p>
    <w:p w:rsidR="0068388E" w:rsidRPr="00AA6627" w:rsidRDefault="0068388E" w:rsidP="00AA6627">
      <w:pPr>
        <w:pStyle w:val="ListParagraph"/>
        <w:numPr>
          <w:ilvl w:val="0"/>
          <w:numId w:val="24"/>
        </w:numPr>
        <w:shd w:val="clear" w:color="auto" w:fill="FFFFFF"/>
        <w:spacing w:before="240" w:after="240" w:line="240" w:lineRule="auto"/>
        <w:rPr>
          <w:rFonts w:ascii="Times New Roman" w:eastAsiaTheme="minorEastAsia" w:hAnsi="Times New Roman" w:cs="Times New Roman"/>
          <w:color w:val="281B21"/>
          <w:sz w:val="24"/>
          <w:szCs w:val="24"/>
        </w:rPr>
      </w:pPr>
      <w:r w:rsidRPr="00AA6627">
        <w:rPr>
          <w:rFonts w:ascii="Times New Roman" w:eastAsia="Times New Roman" w:hAnsi="Times New Roman" w:cs="Times New Roman"/>
          <w:color w:val="281B21"/>
          <w:sz w:val="24"/>
          <w:szCs w:val="24"/>
          <w:shd w:val="clear" w:color="auto" w:fill="FFFFFF"/>
        </w:rPr>
        <w:t>Georgia’s “Campus Carry” legislation, House Bill 859 passed both chambers of the state legislature and is now sitting on the desk of Nathan Deal. The governor had earlier expressed support but recently issued a statement requesting changes to some parts of the bill. If it is vetoed, if is likely to resurface next legislative session.</w:t>
      </w:r>
      <w:r w:rsidRPr="00AA6627">
        <w:rPr>
          <w:rFonts w:ascii="Times New Roman" w:eastAsiaTheme="minorEastAsia" w:hAnsi="Times New Roman" w:cs="Times New Roman"/>
          <w:color w:val="281B21"/>
          <w:sz w:val="24"/>
          <w:szCs w:val="24"/>
        </w:rPr>
        <w:t xml:space="preserve"> Georgia’s campus-carry bill has been universally opposed by USG community. Chancellor Huckabee and 29 university presidents publicly opposed the bill. </w:t>
      </w:r>
    </w:p>
    <w:p w:rsidR="0068388E" w:rsidRPr="00AA6627" w:rsidRDefault="0068388E" w:rsidP="0068388E">
      <w:pPr>
        <w:pStyle w:val="ListParagraph"/>
        <w:rPr>
          <w:rFonts w:ascii="Times New Roman" w:hAnsi="Times New Roman" w:cs="Times New Roman"/>
          <w:b/>
          <w:sz w:val="24"/>
          <w:szCs w:val="24"/>
        </w:rPr>
      </w:pPr>
    </w:p>
    <w:p w:rsidR="0068388E" w:rsidRPr="00AA6627" w:rsidRDefault="000001E4" w:rsidP="00AA6627">
      <w:pPr>
        <w:pStyle w:val="ListParagraph"/>
        <w:ind w:left="1080"/>
        <w:rPr>
          <w:rFonts w:ascii="Times New Roman" w:hAnsi="Times New Roman" w:cs="Times New Roman"/>
          <w:sz w:val="24"/>
          <w:szCs w:val="24"/>
        </w:rPr>
      </w:pPr>
      <w:r w:rsidRPr="00AA6627">
        <w:rPr>
          <w:rFonts w:ascii="Times New Roman" w:hAnsi="Times New Roman" w:cs="Times New Roman"/>
          <w:sz w:val="24"/>
          <w:szCs w:val="24"/>
        </w:rPr>
        <w:t xml:space="preserve">House Bill 859 would allow </w:t>
      </w:r>
      <w:r w:rsidR="0068388E" w:rsidRPr="00AA6627">
        <w:rPr>
          <w:rFonts w:ascii="Times New Roman" w:hAnsi="Times New Roman" w:cs="Times New Roman"/>
          <w:sz w:val="24"/>
          <w:szCs w:val="24"/>
        </w:rPr>
        <w:t xml:space="preserve">Campus Carry: </w:t>
      </w:r>
    </w:p>
    <w:p w:rsidR="0068388E" w:rsidRPr="00AA6627" w:rsidRDefault="0068388E" w:rsidP="00AA6627">
      <w:pPr>
        <w:pStyle w:val="ListParagraph"/>
        <w:numPr>
          <w:ilvl w:val="0"/>
          <w:numId w:val="21"/>
        </w:numPr>
        <w:ind w:left="1800"/>
        <w:rPr>
          <w:rFonts w:ascii="Times New Roman" w:hAnsi="Times New Roman" w:cs="Times New Roman"/>
          <w:sz w:val="24"/>
          <w:szCs w:val="24"/>
        </w:rPr>
      </w:pPr>
      <w:r w:rsidRPr="00AA6627">
        <w:rPr>
          <w:rFonts w:ascii="Times New Roman" w:hAnsi="Times New Roman" w:cs="Times New Roman"/>
          <w:sz w:val="24"/>
          <w:szCs w:val="24"/>
        </w:rPr>
        <w:t>Except in buildings or property used for athletic sporting events and student housing including, but not limited to, fraternity and sorority houses.</w:t>
      </w:r>
    </w:p>
    <w:p w:rsidR="0068388E" w:rsidRPr="00AA6627" w:rsidRDefault="0068388E" w:rsidP="00AA6627">
      <w:pPr>
        <w:pStyle w:val="ListParagraph"/>
        <w:numPr>
          <w:ilvl w:val="0"/>
          <w:numId w:val="21"/>
        </w:numPr>
        <w:ind w:left="1800"/>
        <w:rPr>
          <w:rFonts w:ascii="Times New Roman" w:hAnsi="Times New Roman" w:cs="Times New Roman"/>
          <w:sz w:val="24"/>
          <w:szCs w:val="24"/>
        </w:rPr>
      </w:pPr>
      <w:r w:rsidRPr="00AA6627">
        <w:rPr>
          <w:rFonts w:ascii="Times New Roman" w:hAnsi="Times New Roman" w:cs="Times New Roman"/>
          <w:sz w:val="24"/>
          <w:szCs w:val="24"/>
        </w:rPr>
        <w:t>Only allows licensed carriers to carry on campus</w:t>
      </w:r>
    </w:p>
    <w:p w:rsidR="0068388E" w:rsidRPr="00AA6627" w:rsidRDefault="0068388E" w:rsidP="00AA6627">
      <w:pPr>
        <w:pStyle w:val="ListParagraph"/>
        <w:numPr>
          <w:ilvl w:val="0"/>
          <w:numId w:val="21"/>
        </w:numPr>
        <w:ind w:left="1800"/>
        <w:rPr>
          <w:rFonts w:ascii="Times New Roman" w:hAnsi="Times New Roman" w:cs="Times New Roman"/>
          <w:sz w:val="24"/>
          <w:szCs w:val="24"/>
        </w:rPr>
      </w:pPr>
      <w:r w:rsidRPr="00AA6627">
        <w:rPr>
          <w:rFonts w:ascii="Times New Roman" w:hAnsi="Times New Roman" w:cs="Times New Roman"/>
          <w:color w:val="281B21"/>
          <w:sz w:val="24"/>
          <w:szCs w:val="24"/>
        </w:rPr>
        <w:t>Allows guns in sensitive places like the university’s day cares and in highly unpredictable forums like student-disciplinary hearings.</w:t>
      </w:r>
    </w:p>
    <w:p w:rsidR="00AA6627" w:rsidRPr="00AA6627" w:rsidRDefault="00AA6627" w:rsidP="00AA6627">
      <w:pPr>
        <w:pStyle w:val="ListParagraph"/>
        <w:ind w:left="1800"/>
        <w:rPr>
          <w:rFonts w:ascii="Times New Roman" w:hAnsi="Times New Roman" w:cs="Times New Roman"/>
          <w:sz w:val="24"/>
          <w:szCs w:val="24"/>
        </w:rPr>
      </w:pPr>
    </w:p>
    <w:p w:rsidR="0068388E" w:rsidRPr="00AA6627" w:rsidRDefault="00D262A2" w:rsidP="0068388E">
      <w:pPr>
        <w:pStyle w:val="ListParagrap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Faculty </w:t>
      </w:r>
      <w:r w:rsidR="0068388E" w:rsidRPr="00AA6627">
        <w:rPr>
          <w:rFonts w:ascii="Times New Roman" w:hAnsi="Times New Roman" w:cs="Times New Roman"/>
          <w:b/>
          <w:color w:val="000000"/>
          <w:sz w:val="24"/>
          <w:szCs w:val="24"/>
          <w:shd w:val="clear" w:color="auto" w:fill="FFFFFF"/>
        </w:rPr>
        <w:t xml:space="preserve">Comment: </w:t>
      </w:r>
      <w:r w:rsidR="0001080F">
        <w:rPr>
          <w:rFonts w:ascii="Times New Roman" w:hAnsi="Times New Roman" w:cs="Times New Roman"/>
          <w:color w:val="000000"/>
          <w:sz w:val="24"/>
          <w:szCs w:val="24"/>
          <w:shd w:val="clear" w:color="auto" w:fill="FFFFFF"/>
        </w:rPr>
        <w:t xml:space="preserve"> </w:t>
      </w:r>
      <w:r w:rsidR="0001080F" w:rsidRPr="0001080F">
        <w:rPr>
          <w:rFonts w:ascii="Times New Roman" w:hAnsi="Times New Roman" w:cs="Times New Roman"/>
          <w:color w:val="000000"/>
          <w:sz w:val="24"/>
          <w:szCs w:val="24"/>
          <w:shd w:val="clear" w:color="auto" w:fill="FFFFFF"/>
        </w:rPr>
        <w:t>Faculty are disappointed in the official KSU reaction to the arrest of KSU faculty member at the Capital without consulting the KSU faculty member directly.</w:t>
      </w:r>
    </w:p>
    <w:p w:rsidR="0068388E" w:rsidRPr="00AA6627" w:rsidRDefault="0068388E" w:rsidP="0068388E">
      <w:pPr>
        <w:pStyle w:val="ListParagraph"/>
        <w:rPr>
          <w:rFonts w:ascii="Times New Roman" w:hAnsi="Times New Roman" w:cs="Times New Roman"/>
          <w:color w:val="000000"/>
          <w:sz w:val="24"/>
          <w:szCs w:val="24"/>
          <w:shd w:val="clear" w:color="auto" w:fill="FFFFFF"/>
        </w:rPr>
      </w:pPr>
    </w:p>
    <w:p w:rsidR="0001080F" w:rsidRDefault="00D262A2" w:rsidP="0001080F">
      <w:pPr>
        <w:ind w:left="720"/>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Dr. Papp’s </w:t>
      </w:r>
      <w:r w:rsidR="0068388E" w:rsidRPr="00AA6627">
        <w:rPr>
          <w:rFonts w:ascii="Times New Roman" w:hAnsi="Times New Roman" w:cs="Times New Roman"/>
          <w:b/>
          <w:sz w:val="24"/>
          <w:szCs w:val="24"/>
        </w:rPr>
        <w:t xml:space="preserve">Response: </w:t>
      </w:r>
      <w:r w:rsidR="0068388E" w:rsidRPr="00AA6627">
        <w:rPr>
          <w:rFonts w:ascii="Times New Roman" w:hAnsi="Times New Roman" w:cs="Times New Roman"/>
          <w:color w:val="000000"/>
          <w:sz w:val="24"/>
          <w:szCs w:val="24"/>
          <w:shd w:val="clear" w:color="auto" w:fill="FFFFFF"/>
        </w:rPr>
        <w:t xml:space="preserve">The official letter from KSU in response to the arrest of KSU faculty member was time sensitive and written as neutral as possible, given limited </w:t>
      </w:r>
      <w:r w:rsidR="0068388E" w:rsidRPr="00AA6627">
        <w:rPr>
          <w:rFonts w:ascii="Times New Roman" w:hAnsi="Times New Roman" w:cs="Times New Roman"/>
          <w:color w:val="000000"/>
          <w:sz w:val="24"/>
          <w:szCs w:val="24"/>
          <w:shd w:val="clear" w:color="auto" w:fill="FFFFFF"/>
        </w:rPr>
        <w:lastRenderedPageBreak/>
        <w:t>information.</w:t>
      </w:r>
      <w:r w:rsidR="0001080F">
        <w:rPr>
          <w:rFonts w:ascii="Times New Roman" w:hAnsi="Times New Roman" w:cs="Times New Roman"/>
          <w:color w:val="000000"/>
          <w:sz w:val="24"/>
          <w:szCs w:val="24"/>
          <w:shd w:val="clear" w:color="auto" w:fill="FFFFFF"/>
        </w:rPr>
        <w:t xml:space="preserve"> We</w:t>
      </w:r>
      <w:r w:rsidR="0001080F" w:rsidRPr="0001080F">
        <w:rPr>
          <w:rFonts w:ascii="Times New Roman" w:hAnsi="Times New Roman" w:cs="Times New Roman"/>
          <w:color w:val="000000"/>
          <w:sz w:val="24"/>
          <w:szCs w:val="24"/>
          <w:shd w:val="clear" w:color="auto" w:fill="FFFFFF"/>
        </w:rPr>
        <w:t xml:space="preserve"> consulted with police officers, third party witnesses, and faculty colleagues before issuing </w:t>
      </w:r>
      <w:r w:rsidR="0001080F">
        <w:rPr>
          <w:rFonts w:ascii="Times New Roman" w:hAnsi="Times New Roman" w:cs="Times New Roman"/>
          <w:color w:val="000000"/>
          <w:sz w:val="24"/>
          <w:szCs w:val="24"/>
          <w:shd w:val="clear" w:color="auto" w:fill="FFFFFF"/>
        </w:rPr>
        <w:t>the</w:t>
      </w:r>
      <w:r w:rsidR="0001080F" w:rsidRPr="0001080F">
        <w:rPr>
          <w:rFonts w:ascii="Times New Roman" w:hAnsi="Times New Roman" w:cs="Times New Roman"/>
          <w:color w:val="000000"/>
          <w:sz w:val="24"/>
          <w:szCs w:val="24"/>
          <w:shd w:val="clear" w:color="auto" w:fill="FFFFFF"/>
        </w:rPr>
        <w:t xml:space="preserve"> statement.</w:t>
      </w:r>
    </w:p>
    <w:p w:rsidR="0001080F" w:rsidRDefault="00D262A2" w:rsidP="000001E4">
      <w:pPr>
        <w:keepNext/>
        <w:ind w:left="720"/>
        <w:rPr>
          <w:rFonts w:ascii="Times New Roman" w:hAnsi="Times New Roman" w:cs="Times New Roman"/>
          <w:sz w:val="24"/>
          <w:szCs w:val="24"/>
        </w:rPr>
      </w:pPr>
      <w:r w:rsidRPr="00D262A2">
        <w:rPr>
          <w:rFonts w:ascii="Times New Roman" w:hAnsi="Times New Roman" w:cs="Times New Roman"/>
          <w:b/>
          <w:sz w:val="24"/>
          <w:szCs w:val="24"/>
        </w:rPr>
        <w:t xml:space="preserve">Faculty </w:t>
      </w:r>
      <w:r w:rsidR="0068388E" w:rsidRPr="00AA6627">
        <w:rPr>
          <w:rFonts w:ascii="Times New Roman" w:hAnsi="Times New Roman" w:cs="Times New Roman"/>
          <w:b/>
          <w:sz w:val="24"/>
          <w:szCs w:val="24"/>
        </w:rPr>
        <w:t xml:space="preserve">Comment: </w:t>
      </w:r>
      <w:r w:rsidR="0001080F">
        <w:rPr>
          <w:rFonts w:ascii="Times New Roman" w:hAnsi="Times New Roman" w:cs="Times New Roman"/>
          <w:sz w:val="24"/>
          <w:szCs w:val="24"/>
        </w:rPr>
        <w:t>W</w:t>
      </w:r>
      <w:r w:rsidR="0001080F" w:rsidRPr="0001080F">
        <w:rPr>
          <w:rFonts w:ascii="Times New Roman" w:hAnsi="Times New Roman" w:cs="Times New Roman"/>
          <w:sz w:val="24"/>
          <w:szCs w:val="24"/>
        </w:rPr>
        <w:t xml:space="preserve">ould </w:t>
      </w:r>
      <w:r w:rsidR="0001080F">
        <w:rPr>
          <w:rFonts w:ascii="Times New Roman" w:hAnsi="Times New Roman" w:cs="Times New Roman"/>
          <w:sz w:val="24"/>
          <w:szCs w:val="24"/>
        </w:rPr>
        <w:t>the details of the</w:t>
      </w:r>
      <w:r w:rsidR="0001080F" w:rsidRPr="0001080F">
        <w:rPr>
          <w:rFonts w:ascii="Times New Roman" w:hAnsi="Times New Roman" w:cs="Times New Roman"/>
          <w:sz w:val="24"/>
          <w:szCs w:val="24"/>
        </w:rPr>
        <w:t xml:space="preserve"> consultations with </w:t>
      </w:r>
      <w:r w:rsidR="0001080F">
        <w:rPr>
          <w:rFonts w:ascii="Times New Roman" w:hAnsi="Times New Roman" w:cs="Times New Roman"/>
          <w:sz w:val="24"/>
          <w:szCs w:val="24"/>
        </w:rPr>
        <w:t>the</w:t>
      </w:r>
      <w:r w:rsidR="0001080F" w:rsidRPr="0001080F">
        <w:rPr>
          <w:rFonts w:ascii="Times New Roman" w:hAnsi="Times New Roman" w:cs="Times New Roman"/>
          <w:sz w:val="24"/>
          <w:szCs w:val="24"/>
        </w:rPr>
        <w:t xml:space="preserve"> attorney </w:t>
      </w:r>
      <w:r w:rsidR="0001080F">
        <w:rPr>
          <w:rFonts w:ascii="Times New Roman" w:hAnsi="Times New Roman" w:cs="Times New Roman"/>
          <w:sz w:val="24"/>
          <w:szCs w:val="24"/>
        </w:rPr>
        <w:t>be shared?</w:t>
      </w:r>
    </w:p>
    <w:p w:rsidR="0001080F" w:rsidRPr="0001080F" w:rsidRDefault="0001080F" w:rsidP="0001080F">
      <w:pPr>
        <w:keepNext/>
        <w:ind w:left="720"/>
        <w:rPr>
          <w:rFonts w:ascii="Times New Roman" w:hAnsi="Times New Roman" w:cs="Times New Roman"/>
          <w:sz w:val="24"/>
          <w:szCs w:val="24"/>
        </w:rPr>
      </w:pPr>
      <w:r w:rsidRPr="0001080F">
        <w:rPr>
          <w:rFonts w:ascii="Times New Roman" w:hAnsi="Times New Roman" w:cs="Times New Roman"/>
          <w:b/>
          <w:sz w:val="24"/>
          <w:szCs w:val="24"/>
        </w:rPr>
        <w:t>Dr. Papp’s Response:</w:t>
      </w:r>
      <w:r>
        <w:rPr>
          <w:rFonts w:ascii="Times New Roman" w:hAnsi="Times New Roman" w:cs="Times New Roman"/>
          <w:sz w:val="24"/>
          <w:szCs w:val="24"/>
        </w:rPr>
        <w:t xml:space="preserve"> Yes, i</w:t>
      </w:r>
      <w:r w:rsidRPr="0001080F">
        <w:rPr>
          <w:rFonts w:ascii="Times New Roman" w:hAnsi="Times New Roman" w:cs="Times New Roman"/>
          <w:sz w:val="24"/>
          <w:szCs w:val="24"/>
        </w:rPr>
        <w:t xml:space="preserve">nsofar </w:t>
      </w:r>
      <w:r>
        <w:rPr>
          <w:rFonts w:ascii="Times New Roman" w:hAnsi="Times New Roman" w:cs="Times New Roman"/>
          <w:sz w:val="24"/>
          <w:szCs w:val="24"/>
        </w:rPr>
        <w:t xml:space="preserve">as I am </w:t>
      </w:r>
      <w:r w:rsidRPr="0001080F">
        <w:rPr>
          <w:rFonts w:ascii="Times New Roman" w:hAnsi="Times New Roman" w:cs="Times New Roman"/>
          <w:sz w:val="24"/>
          <w:szCs w:val="24"/>
        </w:rPr>
        <w:t>legally able.</w:t>
      </w:r>
      <w:r w:rsidRPr="0001080F">
        <w:rPr>
          <w:rFonts w:ascii="Times New Roman" w:hAnsi="Times New Roman" w:cs="Times New Roman"/>
          <w:b/>
          <w:sz w:val="24"/>
          <w:szCs w:val="24"/>
        </w:rPr>
        <w:t xml:space="preserve"> </w:t>
      </w:r>
    </w:p>
    <w:p w:rsidR="0001080F" w:rsidRPr="0001080F" w:rsidRDefault="0001080F" w:rsidP="000001E4">
      <w:pPr>
        <w:ind w:left="720"/>
        <w:rPr>
          <w:rFonts w:ascii="Times New Roman" w:hAnsi="Times New Roman" w:cs="Times New Roman"/>
          <w:sz w:val="24"/>
          <w:szCs w:val="24"/>
        </w:rPr>
      </w:pPr>
      <w:r>
        <w:rPr>
          <w:rFonts w:ascii="Times New Roman" w:hAnsi="Times New Roman" w:cs="Times New Roman"/>
          <w:b/>
          <w:sz w:val="24"/>
          <w:szCs w:val="24"/>
        </w:rPr>
        <w:t xml:space="preserve">Faculty Comment: </w:t>
      </w:r>
      <w:r w:rsidRPr="0001080F">
        <w:rPr>
          <w:rFonts w:ascii="Times New Roman" w:hAnsi="Times New Roman" w:cs="Times New Roman"/>
          <w:sz w:val="24"/>
          <w:szCs w:val="24"/>
        </w:rPr>
        <w:t>The KSU administration reserve neutrality until more information can be shared from all parties.</w:t>
      </w:r>
    </w:p>
    <w:p w:rsidR="0068388E" w:rsidRPr="0001080F" w:rsidRDefault="0001080F" w:rsidP="0001080F">
      <w:pPr>
        <w:ind w:left="720"/>
        <w:rPr>
          <w:rFonts w:ascii="Times New Roman" w:hAnsi="Times New Roman" w:cs="Times New Roman"/>
          <w:sz w:val="24"/>
          <w:szCs w:val="24"/>
        </w:rPr>
      </w:pPr>
      <w:r>
        <w:rPr>
          <w:rFonts w:ascii="Times New Roman" w:hAnsi="Times New Roman" w:cs="Times New Roman"/>
          <w:b/>
          <w:sz w:val="24"/>
          <w:szCs w:val="24"/>
        </w:rPr>
        <w:t xml:space="preserve">Papp’s </w:t>
      </w:r>
      <w:r w:rsidR="0068388E" w:rsidRPr="00AA6627">
        <w:rPr>
          <w:rFonts w:ascii="Times New Roman" w:hAnsi="Times New Roman" w:cs="Times New Roman"/>
          <w:b/>
          <w:sz w:val="24"/>
          <w:szCs w:val="24"/>
        </w:rPr>
        <w:t xml:space="preserve">Response: </w:t>
      </w:r>
      <w:r w:rsidR="0068388E" w:rsidRPr="00D262A2">
        <w:rPr>
          <w:rFonts w:ascii="Times New Roman" w:hAnsi="Times New Roman" w:cs="Times New Roman"/>
          <w:sz w:val="24"/>
          <w:szCs w:val="24"/>
        </w:rPr>
        <w:t xml:space="preserve">An effort was made to remain neutral. </w:t>
      </w:r>
      <w:r w:rsidRPr="0001080F">
        <w:rPr>
          <w:rFonts w:ascii="Times New Roman" w:hAnsi="Times New Roman" w:cs="Times New Roman"/>
          <w:sz w:val="24"/>
          <w:szCs w:val="24"/>
        </w:rPr>
        <w:t>Flora Devine’s office has made contact with Faculty Member.</w:t>
      </w:r>
    </w:p>
    <w:p w:rsidR="0068388E" w:rsidRPr="00AA6627" w:rsidRDefault="00D262A2" w:rsidP="0068388E">
      <w:pPr>
        <w:pStyle w:val="ListParagraph"/>
        <w:rPr>
          <w:rFonts w:ascii="Times New Roman" w:eastAsiaTheme="minorEastAsia" w:hAnsi="Times New Roman" w:cs="Times New Roman"/>
          <w:color w:val="281B21"/>
          <w:sz w:val="24"/>
          <w:szCs w:val="24"/>
        </w:rPr>
      </w:pPr>
      <w:r w:rsidRPr="00D262A2">
        <w:rPr>
          <w:rFonts w:ascii="Times New Roman" w:hAnsi="Times New Roman" w:cs="Times New Roman"/>
          <w:b/>
          <w:sz w:val="24"/>
          <w:szCs w:val="24"/>
        </w:rPr>
        <w:t xml:space="preserve">Faculty </w:t>
      </w:r>
      <w:r w:rsidR="0068388E" w:rsidRPr="00AA6627">
        <w:rPr>
          <w:rFonts w:ascii="Times New Roman" w:hAnsi="Times New Roman" w:cs="Times New Roman"/>
          <w:b/>
          <w:sz w:val="24"/>
          <w:szCs w:val="24"/>
        </w:rPr>
        <w:t xml:space="preserve">Comment: </w:t>
      </w:r>
      <w:r w:rsidR="0068388E" w:rsidRPr="00AA6627">
        <w:rPr>
          <w:rFonts w:ascii="Times New Roman" w:eastAsiaTheme="minorEastAsia" w:hAnsi="Times New Roman" w:cs="Times New Roman"/>
          <w:color w:val="281B21"/>
          <w:sz w:val="24"/>
          <w:szCs w:val="24"/>
        </w:rPr>
        <w:t xml:space="preserve">Guns would discourage teaching sensitive topics and potentially lead to certain topics being dropped from the curriculum altogether. Students and faculty also might not discuss potentially controversial ideas, which is the tradition of academic freedom of higher education. </w:t>
      </w:r>
    </w:p>
    <w:p w:rsidR="0068388E" w:rsidRPr="00AA6627" w:rsidRDefault="0068388E" w:rsidP="0068388E">
      <w:pPr>
        <w:pStyle w:val="ListParagraph"/>
        <w:rPr>
          <w:rFonts w:ascii="Times New Roman" w:eastAsiaTheme="minorEastAsia" w:hAnsi="Times New Roman" w:cs="Times New Roman"/>
          <w:color w:val="281B21"/>
          <w:sz w:val="24"/>
          <w:szCs w:val="24"/>
        </w:rPr>
      </w:pPr>
    </w:p>
    <w:p w:rsidR="0068388E" w:rsidRPr="00D262A2" w:rsidRDefault="00D262A2" w:rsidP="0068388E">
      <w:pPr>
        <w:pStyle w:val="ListParagraph"/>
        <w:rPr>
          <w:rFonts w:ascii="Times New Roman" w:hAnsi="Times New Roman" w:cs="Times New Roman"/>
          <w:sz w:val="24"/>
          <w:szCs w:val="24"/>
        </w:rPr>
      </w:pPr>
      <w:r w:rsidRPr="00D262A2">
        <w:rPr>
          <w:rFonts w:ascii="Times New Roman" w:hAnsi="Times New Roman" w:cs="Times New Roman"/>
          <w:b/>
          <w:sz w:val="24"/>
          <w:szCs w:val="24"/>
        </w:rPr>
        <w:t xml:space="preserve">Faculty </w:t>
      </w:r>
      <w:r w:rsidR="0068388E" w:rsidRPr="00AA6627">
        <w:rPr>
          <w:rFonts w:ascii="Times New Roman" w:hAnsi="Times New Roman" w:cs="Times New Roman"/>
          <w:b/>
          <w:sz w:val="24"/>
          <w:szCs w:val="24"/>
        </w:rPr>
        <w:t xml:space="preserve">Comment: </w:t>
      </w:r>
      <w:r w:rsidR="0068388E" w:rsidRPr="00D262A2">
        <w:rPr>
          <w:rFonts w:ascii="Times New Roman" w:hAnsi="Times New Roman" w:cs="Times New Roman"/>
          <w:sz w:val="24"/>
          <w:szCs w:val="24"/>
        </w:rPr>
        <w:t xml:space="preserve">My Department often host children on campus and the campus should be a safe climate. </w:t>
      </w:r>
    </w:p>
    <w:p w:rsidR="0068388E" w:rsidRPr="00AA6627" w:rsidRDefault="0068388E" w:rsidP="0068388E">
      <w:pPr>
        <w:pStyle w:val="ListParagraph"/>
        <w:rPr>
          <w:rFonts w:ascii="Times New Roman" w:eastAsiaTheme="minorEastAsia" w:hAnsi="Times New Roman" w:cs="Times New Roman"/>
          <w:color w:val="281B21"/>
          <w:sz w:val="24"/>
          <w:szCs w:val="24"/>
        </w:rPr>
      </w:pPr>
    </w:p>
    <w:p w:rsidR="0068388E" w:rsidRPr="00AA6627" w:rsidRDefault="00D262A2" w:rsidP="0068388E">
      <w:pPr>
        <w:pStyle w:val="ListParagraph"/>
        <w:rPr>
          <w:rFonts w:ascii="Times New Roman" w:eastAsiaTheme="minorEastAsia" w:hAnsi="Times New Roman" w:cs="Times New Roman"/>
          <w:color w:val="281B21"/>
          <w:sz w:val="24"/>
          <w:szCs w:val="24"/>
        </w:rPr>
      </w:pPr>
      <w:r w:rsidRPr="00D262A2">
        <w:rPr>
          <w:rFonts w:ascii="Times New Roman" w:eastAsiaTheme="minorEastAsia" w:hAnsi="Times New Roman" w:cs="Times New Roman"/>
          <w:b/>
          <w:color w:val="281B21"/>
          <w:sz w:val="24"/>
          <w:szCs w:val="24"/>
        </w:rPr>
        <w:t xml:space="preserve">Faculty </w:t>
      </w:r>
      <w:r w:rsidR="0068388E" w:rsidRPr="00D262A2">
        <w:rPr>
          <w:rFonts w:ascii="Times New Roman" w:eastAsiaTheme="minorEastAsia" w:hAnsi="Times New Roman" w:cs="Times New Roman"/>
          <w:b/>
          <w:color w:val="281B21"/>
          <w:sz w:val="24"/>
          <w:szCs w:val="24"/>
        </w:rPr>
        <w:t>Comment:</w:t>
      </w:r>
      <w:r w:rsidR="0068388E" w:rsidRPr="00AA6627">
        <w:rPr>
          <w:rFonts w:ascii="Times New Roman" w:eastAsiaTheme="minorEastAsia" w:hAnsi="Times New Roman" w:cs="Times New Roman"/>
          <w:color w:val="281B21"/>
          <w:sz w:val="24"/>
          <w:szCs w:val="24"/>
        </w:rPr>
        <w:t xml:space="preserve"> Campus Carry will make it challenging to recruit and retain faculty and students. Faculty have threaten to leave KSU if Bill becomes law. </w:t>
      </w:r>
    </w:p>
    <w:p w:rsidR="0068388E" w:rsidRPr="00AA6627" w:rsidRDefault="0068388E" w:rsidP="0068388E">
      <w:pPr>
        <w:pStyle w:val="ListParagraph"/>
        <w:rPr>
          <w:rFonts w:ascii="Times New Roman" w:eastAsiaTheme="minorEastAsia" w:hAnsi="Times New Roman" w:cs="Times New Roman"/>
          <w:color w:val="281B21"/>
          <w:sz w:val="24"/>
          <w:szCs w:val="24"/>
        </w:rPr>
      </w:pPr>
    </w:p>
    <w:p w:rsidR="0068388E" w:rsidRPr="00AA6627" w:rsidRDefault="00D262A2" w:rsidP="0068388E">
      <w:pPr>
        <w:pStyle w:val="ListParagraph"/>
        <w:rPr>
          <w:rFonts w:ascii="Times New Roman" w:eastAsiaTheme="minorEastAsia" w:hAnsi="Times New Roman" w:cs="Times New Roman"/>
          <w:color w:val="281B21"/>
          <w:sz w:val="24"/>
          <w:szCs w:val="24"/>
        </w:rPr>
      </w:pPr>
      <w:r w:rsidRPr="00D262A2">
        <w:rPr>
          <w:rFonts w:ascii="Times New Roman" w:eastAsiaTheme="minorEastAsia" w:hAnsi="Times New Roman" w:cs="Times New Roman"/>
          <w:b/>
          <w:color w:val="281B21"/>
          <w:sz w:val="24"/>
          <w:szCs w:val="24"/>
        </w:rPr>
        <w:t xml:space="preserve">Faculty </w:t>
      </w:r>
      <w:r w:rsidR="0068388E" w:rsidRPr="00D262A2">
        <w:rPr>
          <w:rFonts w:ascii="Times New Roman" w:eastAsiaTheme="minorEastAsia" w:hAnsi="Times New Roman" w:cs="Times New Roman"/>
          <w:b/>
          <w:color w:val="281B21"/>
          <w:sz w:val="24"/>
          <w:szCs w:val="24"/>
        </w:rPr>
        <w:t>Comment:</w:t>
      </w:r>
      <w:r w:rsidR="0068388E" w:rsidRPr="00AA6627">
        <w:rPr>
          <w:rFonts w:ascii="Times New Roman" w:eastAsiaTheme="minorEastAsia" w:hAnsi="Times New Roman" w:cs="Times New Roman"/>
          <w:color w:val="281B21"/>
          <w:sz w:val="24"/>
          <w:szCs w:val="24"/>
        </w:rPr>
        <w:t xml:space="preserve"> We need a better policy for how faculty manage potentially volatile student interactions in classroom, office spaces, etc. Campus Carry allows for brandishing. </w:t>
      </w:r>
      <w:r w:rsidR="0068388E" w:rsidRPr="00AA6627">
        <w:rPr>
          <w:rFonts w:ascii="Times New Roman" w:eastAsia="Times New Roman" w:hAnsi="Times New Roman" w:cs="Times New Roman"/>
          <w:color w:val="281B21"/>
          <w:sz w:val="24"/>
          <w:szCs w:val="24"/>
          <w:shd w:val="clear" w:color="auto" w:fill="FFFFFF"/>
        </w:rPr>
        <w:t>Not to mention elevated rates among students of depression, suicide, drug and alcohol abuse, etc.</w:t>
      </w:r>
    </w:p>
    <w:p w:rsidR="0068388E" w:rsidRPr="00AA6627" w:rsidRDefault="0068388E" w:rsidP="0068388E">
      <w:pPr>
        <w:spacing w:after="0" w:line="240" w:lineRule="auto"/>
        <w:rPr>
          <w:rFonts w:ascii="Times New Roman" w:eastAsia="Times New Roman" w:hAnsi="Times New Roman" w:cs="Times New Roman"/>
          <w:color w:val="281B21"/>
          <w:sz w:val="24"/>
          <w:szCs w:val="24"/>
          <w:shd w:val="clear" w:color="auto" w:fill="FFFFFF"/>
        </w:rPr>
      </w:pPr>
    </w:p>
    <w:p w:rsidR="0068388E" w:rsidRPr="00D262A2" w:rsidRDefault="00D262A2" w:rsidP="0068388E">
      <w:pPr>
        <w:pStyle w:val="ListParagraph"/>
        <w:rPr>
          <w:rFonts w:ascii="Times New Roman" w:hAnsi="Times New Roman" w:cs="Times New Roman"/>
          <w:sz w:val="24"/>
          <w:szCs w:val="24"/>
        </w:rPr>
      </w:pPr>
      <w:r w:rsidRPr="00D262A2">
        <w:rPr>
          <w:rFonts w:ascii="Times New Roman" w:hAnsi="Times New Roman" w:cs="Times New Roman"/>
          <w:b/>
          <w:sz w:val="24"/>
          <w:szCs w:val="24"/>
        </w:rPr>
        <w:t xml:space="preserve">Faculty </w:t>
      </w:r>
      <w:r w:rsidR="0068388E" w:rsidRPr="00AA6627">
        <w:rPr>
          <w:rFonts w:ascii="Times New Roman" w:hAnsi="Times New Roman" w:cs="Times New Roman"/>
          <w:b/>
          <w:sz w:val="24"/>
          <w:szCs w:val="24"/>
        </w:rPr>
        <w:t xml:space="preserve">Question: </w:t>
      </w:r>
      <w:r w:rsidR="0068388E" w:rsidRPr="00D262A2">
        <w:rPr>
          <w:rFonts w:ascii="Times New Roman" w:hAnsi="Times New Roman" w:cs="Times New Roman"/>
          <w:sz w:val="24"/>
          <w:szCs w:val="24"/>
        </w:rPr>
        <w:t xml:space="preserve">In light of public protest what do we tell faculty and students? </w:t>
      </w:r>
    </w:p>
    <w:p w:rsidR="0068388E" w:rsidRPr="00AA6627" w:rsidRDefault="0068388E" w:rsidP="0068388E">
      <w:pPr>
        <w:pStyle w:val="ListParagraph"/>
        <w:rPr>
          <w:rFonts w:ascii="Times New Roman" w:hAnsi="Times New Roman" w:cs="Times New Roman"/>
          <w:b/>
          <w:sz w:val="24"/>
          <w:szCs w:val="24"/>
        </w:rPr>
      </w:pPr>
    </w:p>
    <w:p w:rsidR="0001080F" w:rsidRPr="0060748E" w:rsidRDefault="00D262A2" w:rsidP="0060748E">
      <w:pPr>
        <w:pStyle w:val="ListParagraph"/>
        <w:rPr>
          <w:rFonts w:ascii="Times New Roman" w:hAnsi="Times New Roman" w:cs="Times New Roman"/>
          <w:sz w:val="24"/>
          <w:szCs w:val="24"/>
        </w:rPr>
      </w:pPr>
      <w:r>
        <w:rPr>
          <w:rFonts w:ascii="Times New Roman" w:hAnsi="Times New Roman" w:cs="Times New Roman"/>
          <w:b/>
          <w:sz w:val="24"/>
          <w:szCs w:val="24"/>
        </w:rPr>
        <w:t xml:space="preserve">Dr. Papp’s </w:t>
      </w:r>
      <w:r w:rsidR="0068388E" w:rsidRPr="00AA6627">
        <w:rPr>
          <w:rFonts w:ascii="Times New Roman" w:hAnsi="Times New Roman" w:cs="Times New Roman"/>
          <w:b/>
          <w:sz w:val="24"/>
          <w:szCs w:val="24"/>
        </w:rPr>
        <w:t xml:space="preserve">Response: </w:t>
      </w:r>
      <w:r w:rsidR="0068388E" w:rsidRPr="00D262A2">
        <w:rPr>
          <w:rFonts w:ascii="Times New Roman" w:hAnsi="Times New Roman" w:cs="Times New Roman"/>
          <w:sz w:val="24"/>
          <w:szCs w:val="24"/>
        </w:rPr>
        <w:t>Call your legislatu</w:t>
      </w:r>
      <w:r w:rsidR="0001080F">
        <w:rPr>
          <w:rFonts w:ascii="Times New Roman" w:hAnsi="Times New Roman" w:cs="Times New Roman"/>
          <w:sz w:val="24"/>
          <w:szCs w:val="24"/>
        </w:rPr>
        <w:t xml:space="preserve">re and let them know your views, </w:t>
      </w:r>
      <w:r w:rsidR="0068388E" w:rsidRPr="00D262A2">
        <w:rPr>
          <w:rFonts w:ascii="Times New Roman" w:hAnsi="Times New Roman" w:cs="Times New Roman"/>
          <w:sz w:val="24"/>
          <w:szCs w:val="24"/>
        </w:rPr>
        <w:t>individual voices</w:t>
      </w:r>
      <w:r w:rsidR="0001080F">
        <w:rPr>
          <w:rFonts w:ascii="Times New Roman" w:hAnsi="Times New Roman" w:cs="Times New Roman"/>
          <w:sz w:val="24"/>
          <w:szCs w:val="24"/>
        </w:rPr>
        <w:t xml:space="preserve"> have influence</w:t>
      </w:r>
      <w:r w:rsidR="0068388E" w:rsidRPr="00D262A2">
        <w:rPr>
          <w:rFonts w:ascii="Times New Roman" w:hAnsi="Times New Roman" w:cs="Times New Roman"/>
          <w:sz w:val="24"/>
          <w:szCs w:val="24"/>
        </w:rPr>
        <w:t>.</w:t>
      </w:r>
    </w:p>
    <w:p w:rsidR="0001080F" w:rsidRDefault="0001080F" w:rsidP="0068388E">
      <w:pPr>
        <w:pStyle w:val="ListParagraph"/>
        <w:rPr>
          <w:rFonts w:ascii="Times New Roman" w:hAnsi="Times New Roman" w:cs="Times New Roman"/>
          <w:b/>
          <w:sz w:val="24"/>
          <w:szCs w:val="24"/>
        </w:rPr>
      </w:pPr>
    </w:p>
    <w:p w:rsidR="000001E4" w:rsidRPr="00AA6627" w:rsidRDefault="0068388E" w:rsidP="0068388E">
      <w:pPr>
        <w:pStyle w:val="ListParagraph"/>
        <w:rPr>
          <w:rFonts w:ascii="Times New Roman" w:hAnsi="Times New Roman" w:cs="Times New Roman"/>
          <w:b/>
          <w:sz w:val="24"/>
          <w:szCs w:val="24"/>
        </w:rPr>
      </w:pPr>
      <w:r w:rsidRPr="00AA6627">
        <w:rPr>
          <w:rFonts w:ascii="Times New Roman" w:hAnsi="Times New Roman" w:cs="Times New Roman"/>
          <w:b/>
          <w:sz w:val="24"/>
          <w:szCs w:val="24"/>
        </w:rPr>
        <w:t xml:space="preserve">BUDGET: </w:t>
      </w:r>
    </w:p>
    <w:p w:rsidR="000001E4" w:rsidRPr="00AA6627" w:rsidRDefault="000001E4" w:rsidP="0068388E">
      <w:pPr>
        <w:pStyle w:val="ListParagraph"/>
        <w:rPr>
          <w:rFonts w:ascii="Times New Roman" w:hAnsi="Times New Roman" w:cs="Times New Roman"/>
          <w:b/>
          <w:sz w:val="24"/>
          <w:szCs w:val="24"/>
        </w:rPr>
      </w:pPr>
    </w:p>
    <w:p w:rsidR="0068388E" w:rsidRPr="00AA6627" w:rsidRDefault="0068388E" w:rsidP="0068388E">
      <w:pPr>
        <w:pStyle w:val="ListParagraph"/>
        <w:rPr>
          <w:rFonts w:ascii="Times New Roman" w:hAnsi="Times New Roman" w:cs="Times New Roman"/>
          <w:sz w:val="24"/>
          <w:szCs w:val="24"/>
        </w:rPr>
      </w:pPr>
      <w:r w:rsidRPr="00AA6627">
        <w:rPr>
          <w:rFonts w:ascii="Times New Roman" w:hAnsi="Times New Roman" w:cs="Times New Roman"/>
          <w:sz w:val="24"/>
          <w:szCs w:val="24"/>
        </w:rPr>
        <w:t xml:space="preserve">We have a flat budget, better than most comprehension and state institutions.  Students: For the last years 3% increase of tuition. This year 0% increase in tuition. Faculty: There is a 3% increase for salary pool. FY 2017, 3% for merit based increase. Largest raise pool since 2008! </w:t>
      </w:r>
    </w:p>
    <w:p w:rsidR="0068388E" w:rsidRPr="00AA6627" w:rsidRDefault="0068388E" w:rsidP="0068388E">
      <w:pPr>
        <w:pStyle w:val="ListParagraph"/>
        <w:rPr>
          <w:rFonts w:ascii="Times New Roman" w:hAnsi="Times New Roman" w:cs="Times New Roman"/>
          <w:b/>
          <w:sz w:val="24"/>
          <w:szCs w:val="24"/>
        </w:rPr>
      </w:pPr>
    </w:p>
    <w:p w:rsidR="0068388E" w:rsidRPr="0060748E" w:rsidRDefault="000001E4" w:rsidP="0060748E">
      <w:pPr>
        <w:pStyle w:val="ListParagraph"/>
        <w:keepNext/>
        <w:rPr>
          <w:rFonts w:ascii="Times New Roman" w:hAnsi="Times New Roman" w:cs="Times New Roman"/>
          <w:b/>
          <w:sz w:val="24"/>
          <w:szCs w:val="24"/>
        </w:rPr>
      </w:pPr>
      <w:r w:rsidRPr="00AA6627">
        <w:rPr>
          <w:rFonts w:ascii="Times New Roman" w:hAnsi="Times New Roman" w:cs="Times New Roman"/>
          <w:b/>
          <w:sz w:val="24"/>
          <w:szCs w:val="24"/>
        </w:rPr>
        <w:t>Annual</w:t>
      </w:r>
      <w:r w:rsidR="0068388E" w:rsidRPr="00AA6627">
        <w:rPr>
          <w:rFonts w:ascii="Times New Roman" w:hAnsi="Times New Roman" w:cs="Times New Roman"/>
          <w:b/>
          <w:sz w:val="24"/>
          <w:szCs w:val="24"/>
        </w:rPr>
        <w:t xml:space="preserve"> State of the University address:</w:t>
      </w:r>
    </w:p>
    <w:p w:rsidR="0068388E" w:rsidRPr="00AA6627" w:rsidRDefault="0068388E" w:rsidP="000001E4">
      <w:pPr>
        <w:shd w:val="clear" w:color="auto" w:fill="FFFFFF"/>
        <w:spacing w:after="0" w:line="240" w:lineRule="auto"/>
        <w:ind w:left="720"/>
        <w:rPr>
          <w:rFonts w:ascii="Times New Roman" w:eastAsia="Times New Roman" w:hAnsi="Times New Roman" w:cs="Times New Roman"/>
          <w:color w:val="000000"/>
          <w:sz w:val="24"/>
          <w:szCs w:val="24"/>
        </w:rPr>
      </w:pPr>
      <w:r w:rsidRPr="00AA6627">
        <w:rPr>
          <w:rFonts w:ascii="Times New Roman" w:eastAsia="Times New Roman" w:hAnsi="Times New Roman" w:cs="Times New Roman"/>
          <w:color w:val="000000"/>
          <w:sz w:val="24"/>
          <w:szCs w:val="24"/>
        </w:rPr>
        <w:t>Monday, </w:t>
      </w:r>
      <w:r w:rsidRPr="00AA6627">
        <w:rPr>
          <w:rFonts w:ascii="Times New Roman" w:eastAsia="Times New Roman" w:hAnsi="Times New Roman" w:cs="Times New Roman"/>
          <w:color w:val="00008B"/>
          <w:sz w:val="24"/>
          <w:szCs w:val="24"/>
        </w:rPr>
        <w:t>April 25th</w:t>
      </w:r>
      <w:r w:rsidRPr="00AA6627">
        <w:rPr>
          <w:rFonts w:ascii="Times New Roman" w:eastAsia="Times New Roman" w:hAnsi="Times New Roman" w:cs="Times New Roman"/>
          <w:color w:val="000000"/>
          <w:sz w:val="24"/>
          <w:szCs w:val="24"/>
        </w:rPr>
        <w:t> at 9:00AM in the Dr. Bobbie M. Bailey Performance Center, Kennesaw Campus</w:t>
      </w:r>
    </w:p>
    <w:p w:rsidR="0068388E" w:rsidRPr="00AA6627" w:rsidRDefault="0068388E" w:rsidP="000001E4">
      <w:pPr>
        <w:shd w:val="clear" w:color="auto" w:fill="FFFFFF"/>
        <w:spacing w:after="0" w:line="240" w:lineRule="auto"/>
        <w:ind w:left="720"/>
        <w:rPr>
          <w:rFonts w:ascii="Times New Roman" w:eastAsia="Times New Roman" w:hAnsi="Times New Roman" w:cs="Times New Roman"/>
          <w:color w:val="000000"/>
          <w:sz w:val="24"/>
          <w:szCs w:val="24"/>
        </w:rPr>
      </w:pPr>
    </w:p>
    <w:p w:rsidR="0068388E" w:rsidRPr="00AA6627" w:rsidRDefault="0068388E" w:rsidP="000001E4">
      <w:pPr>
        <w:shd w:val="clear" w:color="auto" w:fill="FFFFFF"/>
        <w:spacing w:after="0" w:line="240" w:lineRule="auto"/>
        <w:ind w:left="720"/>
        <w:rPr>
          <w:rFonts w:ascii="Times New Roman" w:eastAsia="Times New Roman" w:hAnsi="Times New Roman" w:cs="Times New Roman"/>
          <w:color w:val="000000"/>
          <w:sz w:val="24"/>
          <w:szCs w:val="24"/>
        </w:rPr>
      </w:pPr>
      <w:r w:rsidRPr="00AA6627">
        <w:rPr>
          <w:rFonts w:ascii="Times New Roman" w:eastAsia="Times New Roman" w:hAnsi="Times New Roman" w:cs="Times New Roman"/>
          <w:color w:val="000000"/>
          <w:sz w:val="24"/>
          <w:szCs w:val="24"/>
        </w:rPr>
        <w:lastRenderedPageBreak/>
        <w:t>Tuesday, </w:t>
      </w:r>
      <w:r w:rsidRPr="00AA6627">
        <w:rPr>
          <w:rFonts w:ascii="Times New Roman" w:eastAsia="Times New Roman" w:hAnsi="Times New Roman" w:cs="Times New Roman"/>
          <w:color w:val="00008B"/>
          <w:sz w:val="24"/>
          <w:szCs w:val="24"/>
        </w:rPr>
        <w:t>April 26th</w:t>
      </w:r>
      <w:r w:rsidRPr="00AA6627">
        <w:rPr>
          <w:rFonts w:ascii="Times New Roman" w:eastAsia="Times New Roman" w:hAnsi="Times New Roman" w:cs="Times New Roman"/>
          <w:color w:val="000000"/>
          <w:sz w:val="24"/>
          <w:szCs w:val="24"/>
        </w:rPr>
        <w:t> at 9:00AM in the Dr. Bobbie M. Bailey Performance Center, Kennesaw Campus</w:t>
      </w:r>
    </w:p>
    <w:p w:rsidR="0068388E" w:rsidRPr="00AA6627" w:rsidRDefault="0068388E" w:rsidP="000001E4">
      <w:pPr>
        <w:shd w:val="clear" w:color="auto" w:fill="FFFFFF"/>
        <w:spacing w:after="0" w:line="240" w:lineRule="auto"/>
        <w:ind w:left="720"/>
        <w:rPr>
          <w:rFonts w:ascii="Times New Roman" w:eastAsia="Times New Roman" w:hAnsi="Times New Roman" w:cs="Times New Roman"/>
          <w:color w:val="000000"/>
          <w:sz w:val="24"/>
          <w:szCs w:val="24"/>
        </w:rPr>
      </w:pPr>
    </w:p>
    <w:p w:rsidR="0068388E" w:rsidRPr="00AA6627" w:rsidRDefault="0068388E" w:rsidP="000001E4">
      <w:pPr>
        <w:shd w:val="clear" w:color="auto" w:fill="FFFFFF"/>
        <w:spacing w:after="0" w:line="240" w:lineRule="auto"/>
        <w:ind w:left="720"/>
        <w:rPr>
          <w:rFonts w:ascii="Times New Roman" w:eastAsia="Times New Roman" w:hAnsi="Times New Roman" w:cs="Times New Roman"/>
          <w:color w:val="000000"/>
          <w:sz w:val="24"/>
          <w:szCs w:val="24"/>
        </w:rPr>
      </w:pPr>
      <w:r w:rsidRPr="00AA6627">
        <w:rPr>
          <w:rFonts w:ascii="Times New Roman" w:eastAsia="Times New Roman" w:hAnsi="Times New Roman" w:cs="Times New Roman"/>
          <w:color w:val="000000"/>
          <w:sz w:val="24"/>
          <w:szCs w:val="24"/>
        </w:rPr>
        <w:t>Tuesday, </w:t>
      </w:r>
      <w:r w:rsidRPr="00AA6627">
        <w:rPr>
          <w:rFonts w:ascii="Times New Roman" w:eastAsia="Times New Roman" w:hAnsi="Times New Roman" w:cs="Times New Roman"/>
          <w:color w:val="00008B"/>
          <w:sz w:val="24"/>
          <w:szCs w:val="24"/>
        </w:rPr>
        <w:t>April 26th</w:t>
      </w:r>
      <w:r w:rsidRPr="00AA6627">
        <w:rPr>
          <w:rFonts w:ascii="Times New Roman" w:eastAsia="Times New Roman" w:hAnsi="Times New Roman" w:cs="Times New Roman"/>
          <w:color w:val="000000"/>
          <w:sz w:val="24"/>
          <w:szCs w:val="24"/>
        </w:rPr>
        <w:t> at 12:30PM in the Ballroom of the Joe Mack Wilson Student Center, Marietta Campus</w:t>
      </w:r>
    </w:p>
    <w:p w:rsidR="00297FF7" w:rsidRPr="00D262A2" w:rsidRDefault="00297FF7" w:rsidP="00297FF7">
      <w:pPr>
        <w:pStyle w:val="ListParagraph"/>
        <w:rPr>
          <w:rFonts w:ascii="Times New Roman" w:hAnsi="Times New Roman" w:cs="Times New Roman"/>
          <w:b/>
          <w:sz w:val="24"/>
          <w:szCs w:val="24"/>
        </w:rPr>
      </w:pPr>
    </w:p>
    <w:p w:rsidR="00D262A2" w:rsidRPr="00D262A2" w:rsidRDefault="00340DF9" w:rsidP="00D262A2">
      <w:pPr>
        <w:pStyle w:val="ListParagraph"/>
        <w:numPr>
          <w:ilvl w:val="0"/>
          <w:numId w:val="2"/>
        </w:numPr>
        <w:rPr>
          <w:rFonts w:ascii="Times New Roman" w:hAnsi="Times New Roman" w:cs="Times New Roman"/>
          <w:b/>
          <w:sz w:val="24"/>
          <w:szCs w:val="24"/>
        </w:rPr>
      </w:pPr>
      <w:r w:rsidRPr="00D262A2">
        <w:rPr>
          <w:rFonts w:ascii="Times New Roman" w:hAnsi="Times New Roman" w:cs="Times New Roman"/>
          <w:b/>
          <w:sz w:val="24"/>
          <w:szCs w:val="24"/>
        </w:rPr>
        <w:t>Grievance Procedure – Ron Matson</w:t>
      </w:r>
    </w:p>
    <w:p w:rsidR="00340DF9" w:rsidRPr="00D262A2" w:rsidRDefault="00D262A2" w:rsidP="00D262A2">
      <w:pPr>
        <w:autoSpaceDE w:val="0"/>
        <w:autoSpaceDN w:val="0"/>
        <w:adjustRightInd w:val="0"/>
        <w:spacing w:after="0" w:line="240" w:lineRule="auto"/>
        <w:ind w:left="720"/>
        <w:rPr>
          <w:rFonts w:ascii="Times New Roman" w:hAnsi="Times New Roman" w:cs="Times New Roman"/>
          <w:bCs/>
          <w:color w:val="000000"/>
          <w:sz w:val="24"/>
          <w:szCs w:val="24"/>
        </w:rPr>
      </w:pPr>
      <w:r w:rsidRPr="00D262A2">
        <w:rPr>
          <w:rFonts w:ascii="Times New Roman" w:hAnsi="Times New Roman" w:cs="Times New Roman"/>
          <w:bCs/>
          <w:color w:val="000000"/>
          <w:sz w:val="24"/>
          <w:szCs w:val="24"/>
        </w:rPr>
        <w:t xml:space="preserve">Motion: Modification to </w:t>
      </w:r>
      <w:r w:rsidR="00340DF9" w:rsidRPr="00D262A2">
        <w:rPr>
          <w:rFonts w:ascii="Times New Roman" w:hAnsi="Times New Roman" w:cs="Times New Roman"/>
          <w:bCs/>
          <w:color w:val="000000"/>
          <w:sz w:val="24"/>
          <w:szCs w:val="24"/>
        </w:rPr>
        <w:t xml:space="preserve">4.4.3. KSU Faculty Conflict Resolution Procedures (from 2015-2016 Faculty Handbook) </w:t>
      </w:r>
      <w:r w:rsidR="0016358D" w:rsidRPr="00D262A2">
        <w:rPr>
          <w:rFonts w:ascii="Times New Roman" w:hAnsi="Times New Roman" w:cs="Times New Roman"/>
          <w:bCs/>
          <w:spacing w:val="1"/>
          <w:sz w:val="24"/>
          <w:szCs w:val="24"/>
        </w:rPr>
        <w:t>grievance committee</w:t>
      </w:r>
    </w:p>
    <w:p w:rsidR="00D262A2" w:rsidRPr="00D262A2" w:rsidRDefault="00D262A2" w:rsidP="00D262A2">
      <w:pPr>
        <w:autoSpaceDE w:val="0"/>
        <w:autoSpaceDN w:val="0"/>
        <w:adjustRightInd w:val="0"/>
        <w:spacing w:after="0" w:line="287" w:lineRule="exact"/>
        <w:ind w:right="-20"/>
        <w:rPr>
          <w:rFonts w:ascii="Times New Roman" w:hAnsi="Times New Roman" w:cs="Times New Roman"/>
          <w:b/>
          <w:bCs/>
          <w:spacing w:val="1"/>
          <w:sz w:val="24"/>
          <w:szCs w:val="24"/>
        </w:rPr>
      </w:pPr>
    </w:p>
    <w:p w:rsidR="00D262A2" w:rsidRPr="00D262A2" w:rsidRDefault="00D262A2" w:rsidP="00D262A2">
      <w:pPr>
        <w:pStyle w:val="ListParagraph"/>
        <w:numPr>
          <w:ilvl w:val="0"/>
          <w:numId w:val="2"/>
        </w:numPr>
        <w:autoSpaceDE w:val="0"/>
        <w:autoSpaceDN w:val="0"/>
        <w:adjustRightInd w:val="0"/>
        <w:spacing w:after="0" w:line="287" w:lineRule="exact"/>
        <w:ind w:right="-20"/>
        <w:rPr>
          <w:rFonts w:ascii="Times New Roman" w:hAnsi="Times New Roman" w:cs="Times New Roman"/>
          <w:b/>
          <w:bCs/>
          <w:spacing w:val="1"/>
          <w:sz w:val="24"/>
          <w:szCs w:val="24"/>
        </w:rPr>
      </w:pPr>
      <w:r w:rsidRPr="00D262A2">
        <w:rPr>
          <w:rFonts w:ascii="Times New Roman" w:hAnsi="Times New Roman" w:cs="Times New Roman"/>
          <w:b/>
          <w:bCs/>
          <w:spacing w:val="1"/>
          <w:sz w:val="24"/>
          <w:szCs w:val="24"/>
        </w:rPr>
        <w:t>Attendance Policy – Sandra Pierquet</w:t>
      </w:r>
    </w:p>
    <w:p w:rsidR="00D262A2" w:rsidRPr="00D262A2" w:rsidRDefault="00D262A2" w:rsidP="00D262A2">
      <w:pPr>
        <w:autoSpaceDE w:val="0"/>
        <w:autoSpaceDN w:val="0"/>
        <w:adjustRightInd w:val="0"/>
        <w:spacing w:after="0" w:line="287" w:lineRule="exact"/>
        <w:ind w:right="-20"/>
        <w:rPr>
          <w:rFonts w:ascii="Times New Roman" w:hAnsi="Times New Roman" w:cs="Times New Roman"/>
          <w:b/>
          <w:bCs/>
          <w:spacing w:val="1"/>
          <w:sz w:val="24"/>
          <w:szCs w:val="24"/>
        </w:rPr>
      </w:pP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Motion to change attendance policy:</w:t>
      </w: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If a student is performing satisfactorily in a course (i.e., C or better) and will not exceed the number of acceptable absences as stated in the course syllabus, the student will be given an opportunity during the same term to make up the work missed during absence(s) due to participation in a university-approved activity,</w:t>
      </w: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Discussion:</w:t>
      </w: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Q. How many activities can students do in a semester?</w:t>
      </w: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A. No limit</w:t>
      </w:r>
    </w:p>
    <w:p w:rsid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Vote: 34 yes and 1 no</w:t>
      </w:r>
    </w:p>
    <w:p w:rsid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p>
    <w:p w:rsidR="00D262A2" w:rsidRPr="00D262A2" w:rsidRDefault="00D262A2" w:rsidP="00D262A2">
      <w:pPr>
        <w:autoSpaceDE w:val="0"/>
        <w:autoSpaceDN w:val="0"/>
        <w:adjustRightInd w:val="0"/>
        <w:spacing w:after="0" w:line="287" w:lineRule="exact"/>
        <w:ind w:left="720" w:right="-20"/>
        <w:rPr>
          <w:rFonts w:ascii="Times New Roman" w:hAnsi="Times New Roman" w:cs="Times New Roman"/>
          <w:bCs/>
          <w:spacing w:val="1"/>
          <w:sz w:val="24"/>
          <w:szCs w:val="24"/>
        </w:rPr>
      </w:pPr>
      <w:r w:rsidRPr="00D262A2">
        <w:rPr>
          <w:rFonts w:ascii="Times New Roman" w:hAnsi="Times New Roman" w:cs="Times New Roman"/>
          <w:bCs/>
          <w:spacing w:val="1"/>
          <w:sz w:val="24"/>
          <w:szCs w:val="24"/>
        </w:rPr>
        <w:t>Motion approved.</w:t>
      </w:r>
    </w:p>
    <w:p w:rsidR="00D262A2" w:rsidRPr="00D262A2" w:rsidRDefault="00D262A2" w:rsidP="00D262A2">
      <w:pPr>
        <w:autoSpaceDE w:val="0"/>
        <w:autoSpaceDN w:val="0"/>
        <w:adjustRightInd w:val="0"/>
        <w:spacing w:after="0" w:line="287" w:lineRule="exact"/>
        <w:ind w:right="-20"/>
        <w:rPr>
          <w:rFonts w:ascii="Times New Roman" w:hAnsi="Times New Roman" w:cs="Times New Roman"/>
          <w:bCs/>
          <w:spacing w:val="1"/>
          <w:sz w:val="28"/>
          <w:szCs w:val="28"/>
        </w:rPr>
      </w:pPr>
    </w:p>
    <w:p w:rsidR="00D262A2" w:rsidRPr="00D262A2" w:rsidRDefault="00D262A2" w:rsidP="00D262A2">
      <w:pPr>
        <w:autoSpaceDE w:val="0"/>
        <w:autoSpaceDN w:val="0"/>
        <w:adjustRightInd w:val="0"/>
        <w:spacing w:after="0" w:line="287" w:lineRule="exact"/>
        <w:ind w:right="-20"/>
        <w:rPr>
          <w:rFonts w:ascii="Times New Roman" w:hAnsi="Times New Roman" w:cs="Times New Roman"/>
          <w:bCs/>
          <w:spacing w:val="1"/>
          <w:sz w:val="28"/>
          <w:szCs w:val="28"/>
        </w:rPr>
      </w:pPr>
    </w:p>
    <w:p w:rsidR="00D262A2" w:rsidRDefault="00D262A2" w:rsidP="00D262A2">
      <w:pPr>
        <w:pStyle w:val="ListParagraph"/>
        <w:numPr>
          <w:ilvl w:val="0"/>
          <w:numId w:val="2"/>
        </w:numPr>
        <w:rPr>
          <w:rFonts w:ascii="Times New Roman" w:hAnsi="Times New Roman" w:cs="Times New Roman"/>
          <w:b/>
          <w:sz w:val="24"/>
          <w:szCs w:val="24"/>
        </w:rPr>
      </w:pPr>
      <w:r w:rsidRPr="004B4618">
        <w:rPr>
          <w:rFonts w:ascii="Times New Roman" w:hAnsi="Times New Roman" w:cs="Times New Roman"/>
          <w:b/>
          <w:sz w:val="24"/>
          <w:szCs w:val="24"/>
        </w:rPr>
        <w:t>Substant</w:t>
      </w:r>
      <w:r>
        <w:rPr>
          <w:rFonts w:ascii="Times New Roman" w:hAnsi="Times New Roman" w:cs="Times New Roman"/>
          <w:b/>
          <w:sz w:val="24"/>
          <w:szCs w:val="24"/>
        </w:rPr>
        <w:t>ive</w:t>
      </w:r>
      <w:r w:rsidRPr="004B4618">
        <w:rPr>
          <w:rFonts w:ascii="Times New Roman" w:hAnsi="Times New Roman" w:cs="Times New Roman"/>
          <w:b/>
          <w:sz w:val="24"/>
          <w:szCs w:val="24"/>
        </w:rPr>
        <w:t xml:space="preserve"> Change – Susan Paraska </w:t>
      </w:r>
    </w:p>
    <w:p w:rsidR="00D262A2" w:rsidRPr="004B4618" w:rsidRDefault="00D262A2" w:rsidP="00D262A2">
      <w:pPr>
        <w:pStyle w:val="ListParagraph"/>
        <w:rPr>
          <w:rFonts w:ascii="Times New Roman" w:hAnsi="Times New Roman" w:cs="Times New Roman"/>
          <w:b/>
          <w:sz w:val="24"/>
          <w:szCs w:val="24"/>
        </w:rPr>
      </w:pPr>
    </w:p>
    <w:p w:rsidR="00D262A2" w:rsidRPr="00380238" w:rsidRDefault="00D262A2" w:rsidP="00D262A2">
      <w:pPr>
        <w:pStyle w:val="ListParagraph"/>
        <w:rPr>
          <w:rFonts w:ascii="Times New Roman" w:hAnsi="Times New Roman" w:cs="Times New Roman"/>
          <w:sz w:val="24"/>
          <w:szCs w:val="24"/>
        </w:rPr>
      </w:pPr>
      <w:r w:rsidRPr="00380238">
        <w:rPr>
          <w:rFonts w:ascii="Times New Roman" w:hAnsi="Times New Roman" w:cs="Times New Roman"/>
          <w:sz w:val="24"/>
          <w:szCs w:val="24"/>
        </w:rPr>
        <w:t xml:space="preserve">Motion to accept changes made to update Substantive Change Policy. </w:t>
      </w:r>
    </w:p>
    <w:p w:rsidR="00D262A2" w:rsidRPr="00380238" w:rsidRDefault="00D262A2" w:rsidP="00D262A2">
      <w:pPr>
        <w:pStyle w:val="ListParagraph"/>
        <w:keepNext/>
        <w:rPr>
          <w:rFonts w:ascii="Times New Roman" w:hAnsi="Times New Roman" w:cs="Times New Roman"/>
          <w:sz w:val="24"/>
          <w:szCs w:val="24"/>
        </w:rPr>
      </w:pPr>
      <w:r w:rsidRPr="00380238">
        <w:rPr>
          <w:rFonts w:ascii="Times New Roman" w:hAnsi="Times New Roman" w:cs="Times New Roman"/>
          <w:sz w:val="24"/>
          <w:szCs w:val="24"/>
        </w:rPr>
        <w:t>Vote: 36 yes, 0 no</w:t>
      </w:r>
    </w:p>
    <w:p w:rsidR="0016358D" w:rsidRPr="005C7A27" w:rsidRDefault="00D262A2" w:rsidP="005C7A27">
      <w:pPr>
        <w:pStyle w:val="ListParagraph"/>
        <w:keepNext/>
        <w:rPr>
          <w:rFonts w:ascii="Times New Roman" w:hAnsi="Times New Roman" w:cs="Times New Roman"/>
          <w:sz w:val="24"/>
          <w:szCs w:val="24"/>
        </w:rPr>
      </w:pPr>
      <w:r w:rsidRPr="00380238">
        <w:rPr>
          <w:rFonts w:ascii="Times New Roman" w:hAnsi="Times New Roman" w:cs="Times New Roman"/>
          <w:sz w:val="24"/>
          <w:szCs w:val="24"/>
        </w:rPr>
        <w:t>Motion Approved</w:t>
      </w:r>
    </w:p>
    <w:p w:rsidR="00380238" w:rsidRPr="00380238" w:rsidRDefault="00380238" w:rsidP="00380238">
      <w:pPr>
        <w:autoSpaceDE w:val="0"/>
        <w:autoSpaceDN w:val="0"/>
        <w:adjustRightInd w:val="0"/>
        <w:spacing w:after="0" w:line="287" w:lineRule="exact"/>
        <w:ind w:right="-20"/>
        <w:rPr>
          <w:rFonts w:ascii="Times New Roman" w:hAnsi="Times New Roman" w:cs="Times New Roman"/>
          <w:bCs/>
          <w:spacing w:val="1"/>
          <w:sz w:val="24"/>
          <w:szCs w:val="24"/>
        </w:rPr>
      </w:pPr>
    </w:p>
    <w:p w:rsidR="00380238" w:rsidRPr="005D0929" w:rsidRDefault="00380238" w:rsidP="005D0929">
      <w:pPr>
        <w:pStyle w:val="ListParagraph"/>
        <w:numPr>
          <w:ilvl w:val="0"/>
          <w:numId w:val="2"/>
        </w:numPr>
        <w:autoSpaceDE w:val="0"/>
        <w:autoSpaceDN w:val="0"/>
        <w:adjustRightInd w:val="0"/>
        <w:spacing w:after="0" w:line="287" w:lineRule="exact"/>
        <w:ind w:right="-20"/>
        <w:rPr>
          <w:rFonts w:ascii="Times New Roman" w:hAnsi="Times New Roman" w:cs="Times New Roman"/>
          <w:b/>
          <w:bCs/>
          <w:spacing w:val="1"/>
          <w:sz w:val="24"/>
          <w:szCs w:val="24"/>
        </w:rPr>
      </w:pPr>
      <w:r w:rsidRPr="005D0929">
        <w:rPr>
          <w:rFonts w:ascii="Times New Roman" w:hAnsi="Times New Roman" w:cs="Times New Roman"/>
          <w:b/>
          <w:bCs/>
          <w:spacing w:val="1"/>
          <w:sz w:val="24"/>
          <w:szCs w:val="24"/>
        </w:rPr>
        <w:t>Gateways to Completion – Val Whittlesey, Scott Reese:</w:t>
      </w:r>
    </w:p>
    <w:p w:rsidR="00380238" w:rsidRPr="00380238" w:rsidRDefault="00380238" w:rsidP="00380238">
      <w:pPr>
        <w:autoSpaceDE w:val="0"/>
        <w:autoSpaceDN w:val="0"/>
        <w:adjustRightInd w:val="0"/>
        <w:spacing w:after="0" w:line="287" w:lineRule="exact"/>
        <w:ind w:left="720" w:right="-20"/>
        <w:rPr>
          <w:rFonts w:ascii="Times New Roman" w:hAnsi="Times New Roman" w:cs="Times New Roman"/>
          <w:b/>
          <w:bCs/>
          <w:spacing w:val="1"/>
          <w:sz w:val="24"/>
          <w:szCs w:val="24"/>
        </w:rPr>
      </w:pPr>
    </w:p>
    <w:p w:rsidR="00380238" w:rsidRPr="00380238" w:rsidRDefault="00380238" w:rsidP="00380238">
      <w:pPr>
        <w:autoSpaceDE w:val="0"/>
        <w:autoSpaceDN w:val="0"/>
        <w:adjustRightInd w:val="0"/>
        <w:spacing w:after="0" w:line="287" w:lineRule="exact"/>
        <w:ind w:left="720" w:right="-20"/>
        <w:rPr>
          <w:rFonts w:ascii="Times New Roman" w:hAnsi="Times New Roman" w:cs="Times New Roman"/>
          <w:bCs/>
          <w:spacing w:val="1"/>
          <w:sz w:val="24"/>
          <w:szCs w:val="24"/>
        </w:rPr>
      </w:pPr>
      <w:r w:rsidRPr="00380238">
        <w:rPr>
          <w:rFonts w:ascii="Times New Roman" w:hAnsi="Times New Roman" w:cs="Times New Roman"/>
          <w:bCs/>
          <w:spacing w:val="1"/>
          <w:sz w:val="24"/>
          <w:szCs w:val="24"/>
        </w:rPr>
        <w:t xml:space="preserve">Facilitating a faculty-driven process for implementing G2C. G2C provides KSU with an institution-wide, data-driven, evidence process to address high failure rates starting with five gateway courses, with the intent of increasing to other general education and lower division courses. </w:t>
      </w:r>
    </w:p>
    <w:p w:rsidR="00380238" w:rsidRPr="00380238" w:rsidRDefault="00380238" w:rsidP="00380238">
      <w:pPr>
        <w:pStyle w:val="ListParagraph"/>
        <w:numPr>
          <w:ilvl w:val="0"/>
          <w:numId w:val="26"/>
        </w:numPr>
        <w:autoSpaceDE w:val="0"/>
        <w:autoSpaceDN w:val="0"/>
        <w:adjustRightInd w:val="0"/>
        <w:spacing w:after="0" w:line="287" w:lineRule="exact"/>
        <w:ind w:right="-20"/>
        <w:rPr>
          <w:rFonts w:ascii="Times New Roman" w:hAnsi="Times New Roman" w:cs="Times New Roman"/>
          <w:bCs/>
          <w:spacing w:val="1"/>
          <w:sz w:val="24"/>
          <w:szCs w:val="24"/>
        </w:rPr>
      </w:pPr>
      <w:r w:rsidRPr="00380238">
        <w:rPr>
          <w:rFonts w:ascii="Times New Roman" w:hAnsi="Times New Roman" w:cs="Times New Roman"/>
          <w:bCs/>
          <w:spacing w:val="1"/>
          <w:sz w:val="24"/>
          <w:szCs w:val="24"/>
        </w:rPr>
        <w:t>KSU has ambitious goals for increasing undergraduate student retention, progression, and graduation rates.</w:t>
      </w:r>
    </w:p>
    <w:p w:rsidR="00380238" w:rsidRPr="00380238" w:rsidRDefault="00380238" w:rsidP="00380238">
      <w:pPr>
        <w:pStyle w:val="ListParagraph"/>
        <w:numPr>
          <w:ilvl w:val="0"/>
          <w:numId w:val="26"/>
        </w:numPr>
        <w:autoSpaceDE w:val="0"/>
        <w:autoSpaceDN w:val="0"/>
        <w:adjustRightInd w:val="0"/>
        <w:spacing w:after="0" w:line="287" w:lineRule="exact"/>
        <w:ind w:right="-20"/>
        <w:rPr>
          <w:rFonts w:ascii="Times New Roman" w:hAnsi="Times New Roman" w:cs="Times New Roman"/>
          <w:bCs/>
          <w:spacing w:val="1"/>
          <w:sz w:val="24"/>
          <w:szCs w:val="24"/>
        </w:rPr>
      </w:pPr>
      <w:r w:rsidRPr="00380238">
        <w:rPr>
          <w:rFonts w:ascii="Times New Roman" w:hAnsi="Times New Roman" w:cs="Times New Roman"/>
          <w:bCs/>
          <w:spacing w:val="1"/>
          <w:sz w:val="24"/>
          <w:szCs w:val="24"/>
        </w:rPr>
        <w:t>Integral part of KSU’s Complete College GA plan submitted to the USG Board of Regents.</w:t>
      </w:r>
    </w:p>
    <w:p w:rsidR="00380238" w:rsidRPr="00380238" w:rsidRDefault="00380238" w:rsidP="00380238">
      <w:pPr>
        <w:pStyle w:val="ListParagraph"/>
        <w:numPr>
          <w:ilvl w:val="0"/>
          <w:numId w:val="26"/>
        </w:numPr>
        <w:autoSpaceDE w:val="0"/>
        <w:autoSpaceDN w:val="0"/>
        <w:adjustRightInd w:val="0"/>
        <w:spacing w:after="0" w:line="287" w:lineRule="exact"/>
        <w:ind w:right="-20"/>
        <w:rPr>
          <w:rFonts w:ascii="Times New Roman" w:hAnsi="Times New Roman" w:cs="Times New Roman"/>
          <w:bCs/>
          <w:spacing w:val="1"/>
          <w:sz w:val="24"/>
          <w:szCs w:val="24"/>
        </w:rPr>
      </w:pPr>
      <w:r w:rsidRPr="00380238">
        <w:rPr>
          <w:rFonts w:ascii="Times New Roman" w:hAnsi="Times New Roman" w:cs="Times New Roman"/>
          <w:bCs/>
          <w:spacing w:val="1"/>
          <w:sz w:val="24"/>
          <w:szCs w:val="24"/>
        </w:rPr>
        <w:t>Integrates with KSU’s Reimaging the First Year initiative.</w:t>
      </w:r>
    </w:p>
    <w:p w:rsidR="007B32F6" w:rsidRPr="00380238" w:rsidRDefault="007B32F6" w:rsidP="00380238">
      <w:pPr>
        <w:autoSpaceDE w:val="0"/>
        <w:autoSpaceDN w:val="0"/>
        <w:adjustRightInd w:val="0"/>
        <w:spacing w:after="0" w:line="287" w:lineRule="exact"/>
        <w:ind w:left="720" w:right="-20"/>
        <w:rPr>
          <w:rFonts w:ascii="Times New Roman" w:hAnsi="Times New Roman" w:cs="Times New Roman"/>
          <w:bCs/>
          <w:spacing w:val="1"/>
          <w:sz w:val="24"/>
          <w:szCs w:val="24"/>
        </w:rPr>
      </w:pPr>
    </w:p>
    <w:p w:rsidR="007B32F6" w:rsidRPr="00380238" w:rsidRDefault="007B32F6" w:rsidP="005C7A27">
      <w:pPr>
        <w:autoSpaceDE w:val="0"/>
        <w:autoSpaceDN w:val="0"/>
        <w:adjustRightInd w:val="0"/>
        <w:spacing w:after="0" w:line="287" w:lineRule="exact"/>
        <w:ind w:right="-20"/>
        <w:rPr>
          <w:rFonts w:ascii="Times New Roman" w:hAnsi="Times New Roman" w:cs="Times New Roman"/>
          <w:bCs/>
          <w:spacing w:val="1"/>
          <w:sz w:val="24"/>
          <w:szCs w:val="24"/>
        </w:rPr>
      </w:pPr>
    </w:p>
    <w:p w:rsidR="008739D7" w:rsidRPr="008739D7" w:rsidRDefault="008739D7" w:rsidP="008739D7">
      <w:pPr>
        <w:autoSpaceDE w:val="0"/>
        <w:autoSpaceDN w:val="0"/>
        <w:adjustRightInd w:val="0"/>
        <w:spacing w:after="0" w:line="287" w:lineRule="exact"/>
        <w:ind w:right="-20"/>
        <w:rPr>
          <w:rFonts w:ascii="Times New Roman" w:hAnsi="Times New Roman" w:cs="Times New Roman"/>
          <w:b/>
          <w:bCs/>
          <w:spacing w:val="1"/>
          <w:sz w:val="24"/>
          <w:szCs w:val="24"/>
        </w:rPr>
      </w:pPr>
    </w:p>
    <w:p w:rsidR="008739D7" w:rsidRPr="005D0929" w:rsidRDefault="008739D7" w:rsidP="005D0929">
      <w:pPr>
        <w:pStyle w:val="ListParagraph"/>
        <w:numPr>
          <w:ilvl w:val="0"/>
          <w:numId w:val="2"/>
        </w:numPr>
        <w:autoSpaceDE w:val="0"/>
        <w:autoSpaceDN w:val="0"/>
        <w:adjustRightInd w:val="0"/>
        <w:spacing w:after="0" w:line="287" w:lineRule="exact"/>
        <w:ind w:right="-20"/>
        <w:rPr>
          <w:rFonts w:ascii="Times New Roman" w:hAnsi="Times New Roman" w:cs="Times New Roman"/>
          <w:b/>
          <w:bCs/>
          <w:spacing w:val="1"/>
          <w:sz w:val="24"/>
          <w:szCs w:val="24"/>
        </w:rPr>
      </w:pPr>
      <w:r w:rsidRPr="005D0929">
        <w:rPr>
          <w:rFonts w:ascii="Times New Roman" w:hAnsi="Times New Roman" w:cs="Times New Roman"/>
          <w:b/>
          <w:bCs/>
          <w:spacing w:val="1"/>
          <w:sz w:val="24"/>
          <w:szCs w:val="24"/>
        </w:rPr>
        <w:t>Senate Elections – Humayun Zafar</w:t>
      </w:r>
    </w:p>
    <w:p w:rsidR="008739D7" w:rsidRPr="008739D7" w:rsidRDefault="008739D7" w:rsidP="008739D7">
      <w:pPr>
        <w:autoSpaceDE w:val="0"/>
        <w:autoSpaceDN w:val="0"/>
        <w:adjustRightInd w:val="0"/>
        <w:spacing w:after="0" w:line="287" w:lineRule="exact"/>
        <w:ind w:left="72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 xml:space="preserve">We will hold elections for </w:t>
      </w:r>
    </w:p>
    <w:p w:rsidR="008739D7" w:rsidRPr="008739D7" w:rsidRDefault="008739D7" w:rsidP="008739D7">
      <w:pPr>
        <w:numPr>
          <w:ilvl w:val="0"/>
          <w:numId w:val="14"/>
        </w:numPr>
        <w:autoSpaceDE w:val="0"/>
        <w:autoSpaceDN w:val="0"/>
        <w:adjustRightInd w:val="0"/>
        <w:spacing w:after="0" w:line="287" w:lineRule="exact"/>
        <w:ind w:left="216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Vice president 2016/7 and President–Elect 2017/8</w:t>
      </w:r>
    </w:p>
    <w:p w:rsidR="008739D7" w:rsidRPr="008739D7" w:rsidRDefault="008739D7" w:rsidP="008739D7">
      <w:pPr>
        <w:numPr>
          <w:ilvl w:val="0"/>
          <w:numId w:val="14"/>
        </w:numPr>
        <w:autoSpaceDE w:val="0"/>
        <w:autoSpaceDN w:val="0"/>
        <w:adjustRightInd w:val="0"/>
        <w:spacing w:after="0" w:line="287" w:lineRule="exact"/>
        <w:ind w:left="216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Secretary 2016/7</w:t>
      </w:r>
    </w:p>
    <w:p w:rsidR="008739D7" w:rsidRPr="008739D7" w:rsidRDefault="008739D7" w:rsidP="008739D7">
      <w:pPr>
        <w:numPr>
          <w:ilvl w:val="0"/>
          <w:numId w:val="14"/>
        </w:numPr>
        <w:autoSpaceDE w:val="0"/>
        <w:autoSpaceDN w:val="0"/>
        <w:adjustRightInd w:val="0"/>
        <w:spacing w:after="0" w:line="287" w:lineRule="exact"/>
        <w:ind w:left="216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Marietta representative 2016/7</w:t>
      </w:r>
    </w:p>
    <w:p w:rsidR="008739D7" w:rsidRPr="008739D7" w:rsidRDefault="008739D7" w:rsidP="008739D7">
      <w:pPr>
        <w:numPr>
          <w:ilvl w:val="0"/>
          <w:numId w:val="14"/>
        </w:numPr>
        <w:autoSpaceDE w:val="0"/>
        <w:autoSpaceDN w:val="0"/>
        <w:adjustRightInd w:val="0"/>
        <w:spacing w:after="0" w:line="287" w:lineRule="exact"/>
        <w:ind w:left="216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Kennesaw representative 2016/7</w:t>
      </w:r>
    </w:p>
    <w:p w:rsidR="008739D7" w:rsidRPr="008739D7" w:rsidRDefault="008739D7" w:rsidP="008739D7">
      <w:pPr>
        <w:autoSpaceDE w:val="0"/>
        <w:autoSpaceDN w:val="0"/>
        <w:adjustRightInd w:val="0"/>
        <w:spacing w:after="0" w:line="287" w:lineRule="exact"/>
        <w:ind w:left="72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at the Faculty Senate meeting on 18</w:t>
      </w:r>
      <w:r w:rsidRPr="008739D7">
        <w:rPr>
          <w:rFonts w:ascii="Times New Roman" w:hAnsi="Times New Roman" w:cs="Times New Roman"/>
          <w:bCs/>
          <w:spacing w:val="1"/>
          <w:sz w:val="24"/>
          <w:szCs w:val="24"/>
          <w:vertAlign w:val="superscript"/>
        </w:rPr>
        <w:t>th</w:t>
      </w:r>
      <w:r w:rsidRPr="008739D7">
        <w:rPr>
          <w:rFonts w:ascii="Times New Roman" w:hAnsi="Times New Roman" w:cs="Times New Roman"/>
          <w:bCs/>
          <w:spacing w:val="1"/>
          <w:sz w:val="24"/>
          <w:szCs w:val="24"/>
        </w:rPr>
        <w:t xml:space="preserve"> April. Any senator can stand for any of these positions. Please send your self-nomination to me by 11</w:t>
      </w:r>
      <w:r w:rsidRPr="008739D7">
        <w:rPr>
          <w:rFonts w:ascii="Times New Roman" w:hAnsi="Times New Roman" w:cs="Times New Roman"/>
          <w:bCs/>
          <w:spacing w:val="1"/>
          <w:sz w:val="24"/>
          <w:szCs w:val="24"/>
          <w:vertAlign w:val="superscript"/>
        </w:rPr>
        <w:t>th</w:t>
      </w:r>
      <w:r w:rsidRPr="008739D7">
        <w:rPr>
          <w:rFonts w:ascii="Times New Roman" w:hAnsi="Times New Roman" w:cs="Times New Roman"/>
          <w:bCs/>
          <w:spacing w:val="1"/>
          <w:sz w:val="24"/>
          <w:szCs w:val="24"/>
        </w:rPr>
        <w:t xml:space="preserve"> April. </w:t>
      </w:r>
    </w:p>
    <w:p w:rsidR="008739D7" w:rsidRPr="008739D7" w:rsidRDefault="008739D7" w:rsidP="008739D7">
      <w:pPr>
        <w:autoSpaceDE w:val="0"/>
        <w:autoSpaceDN w:val="0"/>
        <w:adjustRightInd w:val="0"/>
        <w:spacing w:after="0" w:line="287" w:lineRule="exact"/>
        <w:ind w:left="720" w:right="-20"/>
        <w:rPr>
          <w:rFonts w:ascii="Times New Roman" w:hAnsi="Times New Roman" w:cs="Times New Roman"/>
          <w:bCs/>
          <w:spacing w:val="1"/>
          <w:sz w:val="24"/>
          <w:szCs w:val="24"/>
        </w:rPr>
      </w:pPr>
    </w:p>
    <w:p w:rsidR="008739D7" w:rsidRPr="008739D7" w:rsidRDefault="008739D7" w:rsidP="008739D7">
      <w:pPr>
        <w:autoSpaceDE w:val="0"/>
        <w:autoSpaceDN w:val="0"/>
        <w:adjustRightInd w:val="0"/>
        <w:spacing w:after="0" w:line="287" w:lineRule="exact"/>
        <w:ind w:left="720" w:right="-20"/>
        <w:rPr>
          <w:rFonts w:ascii="Times New Roman" w:hAnsi="Times New Roman" w:cs="Times New Roman"/>
          <w:bCs/>
          <w:spacing w:val="1"/>
          <w:sz w:val="24"/>
          <w:szCs w:val="24"/>
        </w:rPr>
      </w:pPr>
      <w:r w:rsidRPr="008739D7">
        <w:rPr>
          <w:rFonts w:ascii="Times New Roman" w:hAnsi="Times New Roman" w:cs="Times New Roman"/>
          <w:bCs/>
          <w:spacing w:val="1"/>
          <w:sz w:val="24"/>
          <w:szCs w:val="24"/>
        </w:rPr>
        <w:t>If no one nominates themselves for a post then existing officers continue in that post.</w:t>
      </w:r>
    </w:p>
    <w:p w:rsidR="00380238" w:rsidRDefault="00380238" w:rsidP="00380238">
      <w:pPr>
        <w:autoSpaceDE w:val="0"/>
        <w:autoSpaceDN w:val="0"/>
        <w:adjustRightInd w:val="0"/>
        <w:spacing w:after="0" w:line="287" w:lineRule="exact"/>
        <w:ind w:right="-20"/>
        <w:rPr>
          <w:rFonts w:ascii="Times New Roman" w:hAnsi="Times New Roman" w:cs="Times New Roman"/>
          <w:b/>
          <w:bCs/>
          <w:spacing w:val="1"/>
          <w:sz w:val="24"/>
          <w:szCs w:val="24"/>
        </w:rPr>
      </w:pPr>
    </w:p>
    <w:p w:rsidR="00380238" w:rsidRDefault="00380238" w:rsidP="00380238">
      <w:pPr>
        <w:autoSpaceDE w:val="0"/>
        <w:autoSpaceDN w:val="0"/>
        <w:adjustRightInd w:val="0"/>
        <w:spacing w:after="0" w:line="287" w:lineRule="exact"/>
        <w:ind w:right="-20"/>
        <w:rPr>
          <w:rFonts w:ascii="Times New Roman" w:hAnsi="Times New Roman" w:cs="Times New Roman"/>
          <w:b/>
          <w:bCs/>
          <w:spacing w:val="1"/>
          <w:sz w:val="24"/>
          <w:szCs w:val="24"/>
        </w:rPr>
      </w:pPr>
    </w:p>
    <w:p w:rsidR="00D262A2" w:rsidRPr="00380238" w:rsidRDefault="00D262A2" w:rsidP="00380238">
      <w:pPr>
        <w:autoSpaceDE w:val="0"/>
        <w:autoSpaceDN w:val="0"/>
        <w:adjustRightInd w:val="0"/>
        <w:spacing w:after="0" w:line="287" w:lineRule="exact"/>
        <w:ind w:right="-20"/>
        <w:rPr>
          <w:rFonts w:ascii="Times New Roman" w:hAnsi="Times New Roman" w:cs="Times New Roman"/>
          <w:b/>
          <w:bCs/>
          <w:spacing w:val="1"/>
          <w:sz w:val="24"/>
          <w:szCs w:val="24"/>
        </w:rPr>
      </w:pPr>
      <w:r w:rsidRPr="00380238">
        <w:rPr>
          <w:rFonts w:ascii="Times New Roman" w:hAnsi="Times New Roman" w:cs="Times New Roman"/>
          <w:b/>
          <w:bCs/>
          <w:spacing w:val="1"/>
          <w:sz w:val="24"/>
          <w:szCs w:val="24"/>
        </w:rPr>
        <w:t>4.4.3. KSU Faculty Conflict Resolution Procedures (from 2015-2016 Faculty Handbook)</w:t>
      </w:r>
    </w:p>
    <w:p w:rsidR="00D262A2" w:rsidRPr="00340DF9" w:rsidRDefault="00D262A2" w:rsidP="0060748E">
      <w:pPr>
        <w:autoSpaceDE w:val="0"/>
        <w:autoSpaceDN w:val="0"/>
        <w:adjustRightInd w:val="0"/>
        <w:spacing w:after="0" w:line="287" w:lineRule="exact"/>
        <w:ind w:right="-20"/>
        <w:rPr>
          <w:rFonts w:ascii="Times New Roman" w:hAnsi="Times New Roman" w:cs="Times New Roman"/>
          <w:b/>
          <w:bCs/>
          <w:spacing w:val="1"/>
          <w:sz w:val="28"/>
          <w:szCs w:val="28"/>
        </w:rPr>
      </w:pPr>
    </w:p>
    <w:p w:rsidR="00340DF9" w:rsidRPr="00340DF9" w:rsidRDefault="00340DF9" w:rsidP="00340DF9">
      <w:pPr>
        <w:numPr>
          <w:ilvl w:val="0"/>
          <w:numId w:val="12"/>
        </w:numPr>
        <w:autoSpaceDE w:val="0"/>
        <w:autoSpaceDN w:val="0"/>
        <w:adjustRightInd w:val="0"/>
        <w:spacing w:after="0" w:line="287" w:lineRule="exact"/>
        <w:ind w:right="-20"/>
        <w:contextualSpacing/>
        <w:rPr>
          <w:rFonts w:ascii="Times New Roman" w:hAnsi="Times New Roman" w:cs="Times New Roman"/>
          <w:b/>
          <w:bCs/>
          <w:sz w:val="28"/>
          <w:szCs w:val="28"/>
        </w:rPr>
      </w:pPr>
      <w:r w:rsidRPr="00340DF9">
        <w:rPr>
          <w:rFonts w:ascii="Times New Roman" w:hAnsi="Times New Roman" w:cs="Times New Roman"/>
          <w:b/>
          <w:bCs/>
          <w:sz w:val="28"/>
          <w:szCs w:val="28"/>
        </w:rPr>
        <w:t>Overview</w:t>
      </w:r>
    </w:p>
    <w:p w:rsidR="00340DF9" w:rsidRPr="00340DF9" w:rsidRDefault="00340DF9" w:rsidP="00340DF9">
      <w:pPr>
        <w:autoSpaceDE w:val="0"/>
        <w:autoSpaceDN w:val="0"/>
        <w:adjustRightInd w:val="0"/>
        <w:spacing w:after="0" w:line="287" w:lineRule="exact"/>
        <w:ind w:left="40" w:right="-20"/>
        <w:rPr>
          <w:rFonts w:ascii="Times New Roman" w:hAnsi="Times New Roman" w:cs="Times New Roman"/>
          <w:sz w:val="28"/>
          <w:szCs w:val="28"/>
        </w:rPr>
      </w:pPr>
    </w:p>
    <w:p w:rsidR="00340DF9" w:rsidRPr="00340DF9" w:rsidRDefault="00340DF9" w:rsidP="00340DF9">
      <w:pPr>
        <w:autoSpaceDE w:val="0"/>
        <w:autoSpaceDN w:val="0"/>
        <w:adjustRightInd w:val="0"/>
        <w:spacing w:after="0" w:line="258" w:lineRule="exact"/>
        <w:ind w:left="40" w:right="-20"/>
        <w:jc w:val="both"/>
        <w:rPr>
          <w:rFonts w:ascii="Times New Roman" w:hAnsi="Times New Roman" w:cs="Times New Roman"/>
          <w:sz w:val="24"/>
          <w:szCs w:val="24"/>
        </w:rPr>
      </w:pPr>
      <w:r w:rsidRPr="00340DF9">
        <w:rPr>
          <w:rFonts w:ascii="Times New Roman" w:hAnsi="Times New Roman" w:cs="Times New Roman"/>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w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it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is commi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ted to the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ompt</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f</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 xml:space="preserve">ir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of the</w:t>
      </w:r>
      <w:r w:rsidRPr="00340DF9">
        <w:rPr>
          <w:rFonts w:ascii="Times New Roman" w:hAnsi="Times New Roman" w:cs="Times New Roman"/>
          <w:spacing w:val="-1"/>
          <w:sz w:val="24"/>
          <w:szCs w:val="24"/>
        </w:rPr>
        <w:t xml:space="preserve"> c</w:t>
      </w:r>
      <w:r w:rsidRPr="00340DF9">
        <w:rPr>
          <w:rFonts w:ascii="Times New Roman" w:hAnsi="Times New Roman" w:cs="Times New Roman"/>
          <w:sz w:val="24"/>
          <w:szCs w:val="24"/>
        </w:rPr>
        <w:t>on</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rns of</w:t>
      </w:r>
      <w:r>
        <w:rPr>
          <w:rFonts w:ascii="Times New Roman" w:hAnsi="Times New Roman" w:cs="Times New Roman"/>
          <w:sz w:val="24"/>
          <w:szCs w:val="24"/>
        </w:rPr>
        <w:t xml:space="preserve"> the </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6"/>
          <w:sz w:val="24"/>
          <w:szCs w:val="24"/>
        </w:rPr>
        <w:t>t</w:t>
      </w:r>
      <w:r w:rsidRPr="00340DF9">
        <w:rPr>
          <w:rFonts w:ascii="Times New Roman" w:hAnsi="Times New Roman" w:cs="Times New Roman"/>
          <w:spacing w:val="-5"/>
          <w:sz w:val="24"/>
          <w:szCs w:val="24"/>
        </w:rPr>
        <w:t>y</w:t>
      </w:r>
      <w:r w:rsidRPr="00340DF9">
        <w:rPr>
          <w:rFonts w:ascii="Times New Roman" w:hAnsi="Times New Roman" w:cs="Times New Roman"/>
          <w:sz w:val="24"/>
          <w:szCs w:val="24"/>
        </w:rPr>
        <w:t>. The</w:t>
      </w:r>
      <w:r w:rsidRPr="00340DF9">
        <w:rPr>
          <w:rFonts w:ascii="Times New Roman" w:hAnsi="Times New Roman" w:cs="Times New Roman"/>
          <w:spacing w:val="-1"/>
          <w:sz w:val="24"/>
          <w:szCs w:val="24"/>
        </w:rPr>
        <w:t xml:space="preserve"> F</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Confli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rib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low h</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v</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n</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fo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mu</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ted to help members of the Faculty resolve interpersonal workplace disagreements.  No 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rson</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s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tus with</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a</w:t>
      </w:r>
      <w:r w:rsidRPr="00340DF9">
        <w:rPr>
          <w:rFonts w:ascii="Times New Roman" w:hAnsi="Times New Roman" w:cs="Times New Roman"/>
          <w:sz w:val="24"/>
          <w:szCs w:val="24"/>
        </w:rPr>
        <w:t>w S</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it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will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w:t>
      </w:r>
      <w:r w:rsidRPr="00340DF9">
        <w:rPr>
          <w:rFonts w:ascii="Times New Roman" w:hAnsi="Times New Roman" w:cs="Times New Roman"/>
          <w:spacing w:val="-1"/>
          <w:sz w:val="24"/>
          <w:szCs w:val="24"/>
        </w:rPr>
        <w:t>e</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ec</w:t>
      </w:r>
      <w:r w:rsidRPr="00340DF9">
        <w:rPr>
          <w:rFonts w:ascii="Times New Roman" w:hAnsi="Times New Roman" w:cs="Times New Roman"/>
          <w:sz w:val="24"/>
          <w:szCs w:val="24"/>
        </w:rPr>
        <w:t xml:space="preserve">ted in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3"/>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a 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sult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of using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the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conflict resolution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 Any attempt to retaliate against a person for participating in conflict resolution under these pro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will be subject to disciplinary action, up to and including termination.  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do not in 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w</w:t>
      </w:r>
      <w:r w:rsidRPr="00340DF9">
        <w:rPr>
          <w:rFonts w:ascii="Times New Roman" w:hAnsi="Times New Roman" w:cs="Times New Roman"/>
          <w:spacing w:val="4"/>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ri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ht of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ggri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Pa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to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k 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 of their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gri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thro</w:t>
      </w:r>
      <w:r w:rsidRPr="00340DF9">
        <w:rPr>
          <w:rFonts w:ascii="Times New Roman" w:hAnsi="Times New Roman" w:cs="Times New Roman"/>
          <w:spacing w:val="1"/>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h the</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ourts, or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thro</w:t>
      </w:r>
      <w:r w:rsidRPr="00340DF9">
        <w:rPr>
          <w:rFonts w:ascii="Times New Roman" w:hAnsi="Times New Roman" w:cs="Times New Roman"/>
          <w:spacing w:val="2"/>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the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S</w:t>
      </w:r>
      <w:r w:rsidRPr="00340DF9">
        <w:rPr>
          <w:rFonts w:ascii="Times New Roman" w:hAnsi="Times New Roman" w:cs="Times New Roman"/>
          <w:sz w:val="24"/>
          <w:szCs w:val="24"/>
        </w:rPr>
        <w:t>tate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or </w:t>
      </w:r>
      <w:r w:rsidRPr="00340DF9">
        <w:rPr>
          <w:rFonts w:ascii="Times New Roman" w:hAnsi="Times New Roman" w:cs="Times New Roman"/>
          <w:spacing w:val="-2"/>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 xml:space="preserve">l </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ov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w:t>
      </w:r>
    </w:p>
    <w:p w:rsidR="00340DF9" w:rsidRPr="00340DF9" w:rsidRDefault="00340DF9" w:rsidP="00340DF9">
      <w:pPr>
        <w:autoSpaceDE w:val="0"/>
        <w:autoSpaceDN w:val="0"/>
        <w:adjustRightInd w:val="0"/>
        <w:spacing w:after="0" w:line="276" w:lineRule="auto"/>
        <w:ind w:left="40" w:right="66"/>
        <w:jc w:val="both"/>
        <w:rPr>
          <w:rFonts w:ascii="Times New Roman" w:hAnsi="Times New Roman" w:cs="Times New Roman"/>
          <w:sz w:val="24"/>
          <w:szCs w:val="24"/>
        </w:rPr>
      </w:pPr>
    </w:p>
    <w:p w:rsidR="00340DF9" w:rsidRPr="00340DF9" w:rsidRDefault="00340DF9" w:rsidP="00340DF9">
      <w:pPr>
        <w:autoSpaceDE w:val="0"/>
        <w:autoSpaceDN w:val="0"/>
        <w:adjustRightInd w:val="0"/>
        <w:spacing w:before="44" w:after="0" w:line="275" w:lineRule="auto"/>
        <w:ind w:left="100"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Except when conduct is alleged to violate established policies and procedures, a </w:t>
      </w:r>
      <w:r w:rsidRPr="00340DF9">
        <w:rPr>
          <w:rFonts w:ascii="Times New Roman" w:hAnsi="Times New Roman" w:cs="Times New Roman"/>
          <w:bCs/>
          <w:sz w:val="24"/>
          <w:szCs w:val="24"/>
          <w:lang w:val="en"/>
        </w:rPr>
        <w:t>grievance</w:t>
      </w:r>
      <w:r w:rsidRPr="00340DF9">
        <w:rPr>
          <w:rFonts w:ascii="Times New Roman" w:hAnsi="Times New Roman" w:cs="Times New Roman"/>
          <w:sz w:val="24"/>
          <w:szCs w:val="24"/>
          <w:lang w:val="en"/>
        </w:rPr>
        <w:t xml:space="preserve"> review will not be available to dispute claims about: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investigations or decisions reached under Kennesaw State University’s Title IX/Sexual Misconduct or Non-Discrimination Policy (See </w:t>
      </w:r>
      <w:hyperlink r:id="rId7" w:history="1">
        <w:r w:rsidRPr="00340DF9">
          <w:rPr>
            <w:rFonts w:ascii="Times New Roman" w:hAnsi="Times New Roman" w:cs="Times New Roman"/>
            <w:color w:val="0563C1" w:themeColor="hyperlink"/>
            <w:sz w:val="24"/>
            <w:szCs w:val="24"/>
            <w:u w:val="single"/>
            <w:lang w:val="en"/>
          </w:rPr>
          <w:t>KSU Office of Diversity and Inclusion</w:t>
        </w:r>
      </w:hyperlink>
      <w:r w:rsidRPr="00340DF9">
        <w:rPr>
          <w:rFonts w:ascii="Times New Roman" w:hAnsi="Times New Roman" w:cs="Times New Roman"/>
          <w:sz w:val="24"/>
          <w:szCs w:val="24"/>
          <w:lang w:val="en"/>
        </w:rPr>
        <w: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promotion and tenure decisions (See Kennesaw State University Faculty Handbook </w:t>
      </w:r>
      <w:hyperlink r:id="rId8" w:history="1">
        <w:r w:rsidRPr="00340DF9">
          <w:rPr>
            <w:rFonts w:ascii="Times New Roman" w:hAnsi="Times New Roman" w:cs="Times New Roman"/>
            <w:color w:val="0563C1" w:themeColor="hyperlink"/>
            <w:sz w:val="24"/>
            <w:szCs w:val="24"/>
            <w:u w:val="single"/>
            <w:lang w:val="en"/>
          </w:rPr>
          <w:t>Section 3.5</w:t>
        </w:r>
      </w:hyperlink>
      <w:r w:rsidRPr="00340DF9">
        <w:rPr>
          <w:rFonts w:ascii="Times New Roman" w:hAnsi="Times New Roman" w:cs="Times New Roman"/>
          <w:sz w:val="24"/>
          <w:szCs w:val="24"/>
          <w:lang w:val="en"/>
        </w:rPr>
        <w:t xml:space="preserve"> – General Expectations for Tenure, Promotion, and Post-Tenure Review),</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performance evaluations (See Kennesaw State University Faculty Handbook </w:t>
      </w:r>
      <w:hyperlink r:id="rId9" w:history="1">
        <w:r w:rsidRPr="00340DF9">
          <w:rPr>
            <w:rFonts w:ascii="Times New Roman" w:hAnsi="Times New Roman" w:cs="Times New Roman"/>
            <w:color w:val="0563C1" w:themeColor="hyperlink"/>
            <w:sz w:val="24"/>
            <w:szCs w:val="24"/>
            <w:u w:val="single"/>
            <w:lang w:val="en"/>
          </w:rPr>
          <w:t>Section 3.7</w:t>
        </w:r>
      </w:hyperlink>
      <w:r w:rsidRPr="00340DF9">
        <w:rPr>
          <w:rFonts w:ascii="Times New Roman" w:hAnsi="Times New Roman" w:cs="Times New Roman"/>
          <w:sz w:val="24"/>
          <w:szCs w:val="24"/>
          <w:lang w:val="en"/>
        </w:rPr>
        <w:t xml:space="preserve"> – Faculty Review Process),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hiring decisions (See Kennesaw State University Faculty Handbook </w:t>
      </w:r>
      <w:hyperlink r:id="rId10" w:anchor="5" w:history="1">
        <w:r w:rsidRPr="00340DF9">
          <w:rPr>
            <w:rFonts w:ascii="Times New Roman" w:hAnsi="Times New Roman" w:cs="Times New Roman"/>
            <w:color w:val="0563C1" w:themeColor="hyperlink"/>
            <w:sz w:val="24"/>
            <w:szCs w:val="24"/>
            <w:u w:val="single"/>
            <w:lang w:val="en"/>
          </w:rPr>
          <w:t>Section 4.1.5</w:t>
        </w:r>
      </w:hyperlink>
      <w:r w:rsidRPr="00340DF9">
        <w:rPr>
          <w:rFonts w:ascii="Times New Roman" w:hAnsi="Times New Roman" w:cs="Times New Roman"/>
          <w:sz w:val="24"/>
          <w:szCs w:val="24"/>
          <w:lang w:val="en"/>
        </w:rPr>
        <w:t xml:space="preserve"> – Filling Vacant Faculty Positions and Faculty Search and Screening Process),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changes to administrative appointments (See KSU Faculty Handbook </w:t>
      </w:r>
      <w:hyperlink r:id="rId11" w:history="1">
        <w:r w:rsidRPr="00340DF9">
          <w:rPr>
            <w:rFonts w:ascii="Times New Roman" w:hAnsi="Times New Roman" w:cs="Times New Roman"/>
            <w:color w:val="0563C1" w:themeColor="hyperlink"/>
            <w:sz w:val="24"/>
            <w:szCs w:val="24"/>
            <w:u w:val="single"/>
            <w:lang w:val="en"/>
          </w:rPr>
          <w:t>Section 1.1</w:t>
        </w:r>
      </w:hyperlink>
      <w:r w:rsidRPr="00340DF9">
        <w:rPr>
          <w:rFonts w:ascii="Times New Roman" w:hAnsi="Times New Roman" w:cs="Times New Roman"/>
          <w:sz w:val="24"/>
          <w:szCs w:val="24"/>
          <w:lang w:val="en"/>
        </w:rPr>
        <w:t xml:space="preserve">) </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administrative changes to student grades,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lastRenderedPageBreak/>
        <w:t xml:space="preserve">salary decisions (See Kennesaw State University Faculty Handbook </w:t>
      </w:r>
      <w:hyperlink r:id="rId12" w:history="1">
        <w:r w:rsidRPr="00340DF9">
          <w:rPr>
            <w:rFonts w:ascii="Times New Roman" w:hAnsi="Times New Roman" w:cs="Times New Roman"/>
            <w:color w:val="0563C1" w:themeColor="hyperlink"/>
            <w:sz w:val="24"/>
            <w:szCs w:val="24"/>
            <w:u w:val="single"/>
            <w:lang w:val="en"/>
          </w:rPr>
          <w:t>Section  4.2</w:t>
        </w:r>
      </w:hyperlink>
      <w:r w:rsidRPr="00340DF9">
        <w:rPr>
          <w:rFonts w:ascii="Times New Roman" w:hAnsi="Times New Roman" w:cs="Times New Roman"/>
          <w:sz w:val="24"/>
          <w:szCs w:val="24"/>
          <w:lang w:val="en"/>
        </w:rPr>
        <w:t xml:space="preserve"> – Compensation &amp; Benefits),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transfers or reassignments (See Kennesaw State University Faculty Handbook </w:t>
      </w:r>
      <w:hyperlink r:id="rId13" w:anchor="7" w:history="1">
        <w:r w:rsidRPr="00340DF9">
          <w:rPr>
            <w:rFonts w:ascii="Times New Roman" w:hAnsi="Times New Roman" w:cs="Times New Roman"/>
            <w:color w:val="0563C1" w:themeColor="hyperlink"/>
            <w:sz w:val="24"/>
            <w:szCs w:val="24"/>
            <w:u w:val="single"/>
            <w:lang w:val="en"/>
          </w:rPr>
          <w:t>Section 4.1.7</w:t>
        </w:r>
      </w:hyperlink>
      <w:r w:rsidRPr="00340DF9">
        <w:rPr>
          <w:rFonts w:ascii="Times New Roman" w:hAnsi="Times New Roman" w:cs="Times New Roman"/>
          <w:sz w:val="24"/>
          <w:szCs w:val="24"/>
          <w:lang w:val="en"/>
        </w:rPr>
        <w:t xml:space="preserve"> – Redirection and Reassignment of Filled Faculty Positions),</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removal of a faculty member or non-renewal of a contract of a non-tenured faculty (see KSU Faculty Handbook </w:t>
      </w:r>
      <w:hyperlink r:id="rId14" w:anchor="9" w:history="1">
        <w:r w:rsidRPr="00340DF9">
          <w:rPr>
            <w:rFonts w:ascii="Times New Roman" w:hAnsi="Times New Roman" w:cs="Times New Roman"/>
            <w:color w:val="0563C1" w:themeColor="hyperlink"/>
            <w:sz w:val="24"/>
            <w:szCs w:val="24"/>
            <w:u w:val="single"/>
            <w:lang w:val="en"/>
          </w:rPr>
          <w:t>Section 4.1.9</w:t>
        </w:r>
      </w:hyperlink>
      <w:r w:rsidRPr="00340DF9">
        <w:rPr>
          <w:rFonts w:ascii="Times New Roman" w:hAnsi="Times New Roman" w:cs="Times New Roman"/>
          <w:sz w:val="24"/>
          <w:szCs w:val="24"/>
          <w:lang w:val="en"/>
        </w:rPr>
        <w:t xml:space="preserve">; BoR Policy Manual </w:t>
      </w:r>
      <w:hyperlink r:id="rId15" w:anchor="p8.3.9_discipline_and_removal_of_faculty_members" w:history="1">
        <w:r w:rsidRPr="00340DF9">
          <w:rPr>
            <w:rFonts w:ascii="Times New Roman" w:hAnsi="Times New Roman" w:cs="Times New Roman"/>
            <w:color w:val="0563C1" w:themeColor="hyperlink"/>
            <w:sz w:val="24"/>
            <w:szCs w:val="24"/>
            <w:u w:val="single"/>
            <w:lang w:val="en"/>
          </w:rPr>
          <w:t>8.3.9.1</w:t>
        </w:r>
      </w:hyperlink>
      <w:hyperlink r:id="rId16" w:anchor="p8.3.9_discipline_and_removal_of_faculty_members" w:history="1">
        <w:r w:rsidRPr="00340DF9">
          <w:rPr>
            <w:rFonts w:ascii="Times New Roman" w:hAnsi="Times New Roman" w:cs="Times New Roman"/>
            <w:color w:val="0563C1" w:themeColor="hyperlink"/>
            <w:sz w:val="24"/>
            <w:szCs w:val="24"/>
            <w:u w:val="single"/>
            <w:lang w:val="en"/>
          </w:rPr>
          <w:t>, 8.3.9.2</w:t>
        </w:r>
      </w:hyperlink>
      <w:r w:rsidRPr="00340DF9">
        <w:rPr>
          <w:rFonts w:ascii="Times New Roman" w:hAnsi="Times New Roman" w:cs="Times New Roman"/>
          <w:sz w:val="24"/>
          <w:szCs w:val="24"/>
          <w:lang w:val="en"/>
        </w:rPr>
        <w:t xml:space="preserve">, </w:t>
      </w:r>
      <w:hyperlink r:id="rId17" w:anchor="p8.3.9_discipline_and_removal_of_faculty_members" w:history="1">
        <w:r w:rsidRPr="00340DF9">
          <w:rPr>
            <w:rFonts w:ascii="Times New Roman" w:hAnsi="Times New Roman" w:cs="Times New Roman"/>
            <w:color w:val="0563C1" w:themeColor="hyperlink"/>
            <w:sz w:val="24"/>
            <w:szCs w:val="24"/>
            <w:u w:val="single"/>
            <w:lang w:val="en"/>
          </w:rPr>
          <w:t>8.3.9.3</w:t>
        </w:r>
      </w:hyperlink>
      <w:r w:rsidRPr="00340DF9">
        <w:rPr>
          <w:rFonts w:ascii="Times New Roman" w:hAnsi="Times New Roman" w:cs="Times New Roman"/>
          <w:sz w:val="24"/>
          <w:szCs w:val="24"/>
          <w:lang w:val="en"/>
        </w:rPr>
        <w:t>)</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termination or layoff because of financial exigency or program modification (Board of Regents Policy Manual  </w:t>
      </w:r>
      <w:hyperlink r:id="rId18" w:anchor="p8.5.2_layoffs_or_terminations" w:history="1">
        <w:r w:rsidRPr="00340DF9">
          <w:rPr>
            <w:rFonts w:ascii="Times New Roman" w:hAnsi="Times New Roman" w:cs="Times New Roman"/>
            <w:color w:val="0563C1" w:themeColor="hyperlink"/>
            <w:sz w:val="24"/>
            <w:szCs w:val="24"/>
            <w:u w:val="single"/>
            <w:lang w:val="en"/>
          </w:rPr>
          <w:t>8.5.2</w:t>
        </w:r>
      </w:hyperlink>
      <w:r w:rsidRPr="00340DF9">
        <w:rPr>
          <w:rFonts w:ascii="Times New Roman" w:hAnsi="Times New Roman" w:cs="Times New Roman"/>
          <w:sz w:val="24"/>
          <w:szCs w:val="24"/>
          <w:lang w:val="en"/>
        </w:rPr>
        <w:t xml:space="preserve"> – Layoffs or Terminations; </w:t>
      </w:r>
      <w:hyperlink r:id="rId19" w:anchor="p8.3.7_tenure_and_criteria_for_tenure" w:history="1">
        <w:r w:rsidRPr="00340DF9">
          <w:rPr>
            <w:rFonts w:ascii="Times New Roman" w:hAnsi="Times New Roman" w:cs="Times New Roman"/>
            <w:color w:val="0563C1" w:themeColor="hyperlink"/>
            <w:sz w:val="24"/>
            <w:szCs w:val="24"/>
            <w:u w:val="single"/>
            <w:lang w:val="en"/>
          </w:rPr>
          <w:t>8.3.7.10</w:t>
        </w:r>
      </w:hyperlink>
      <w:r w:rsidRPr="00340DF9">
        <w:rPr>
          <w:rFonts w:ascii="Times New Roman" w:hAnsi="Times New Roman" w:cs="Times New Roman"/>
          <w:sz w:val="24"/>
          <w:szCs w:val="24"/>
          <w:lang w:val="en"/>
        </w:rPr>
        <w:t xml:space="preserve"> – Termination/Layoff of Tenured Personnel due to Program Modification), </w:t>
      </w:r>
    </w:p>
    <w:p w:rsidR="00340DF9" w:rsidRPr="00340DF9" w:rsidRDefault="00340DF9" w:rsidP="00340DF9">
      <w:pPr>
        <w:numPr>
          <w:ilvl w:val="0"/>
          <w:numId w:val="3"/>
        </w:numPr>
        <w:autoSpaceDE w:val="0"/>
        <w:autoSpaceDN w:val="0"/>
        <w:adjustRightInd w:val="0"/>
        <w:spacing w:before="44" w:after="0" w:line="275" w:lineRule="auto"/>
        <w:ind w:right="349"/>
        <w:jc w:val="both"/>
        <w:rPr>
          <w:rFonts w:ascii="Times New Roman" w:hAnsi="Times New Roman" w:cs="Times New Roman"/>
          <w:sz w:val="24"/>
          <w:szCs w:val="24"/>
          <w:lang w:val="en"/>
        </w:rPr>
      </w:pPr>
      <w:r w:rsidRPr="00340DF9">
        <w:rPr>
          <w:rFonts w:ascii="Times New Roman" w:hAnsi="Times New Roman" w:cs="Times New Roman"/>
          <w:sz w:val="24"/>
          <w:szCs w:val="24"/>
          <w:lang w:val="en"/>
        </w:rPr>
        <w:t>normal supervisory counseling (for example, chair discussing classroom management issues with a faculty; dean discussing handling of personnel issues), and</w:t>
      </w:r>
    </w:p>
    <w:p w:rsidR="00340DF9" w:rsidRPr="00340DF9" w:rsidRDefault="00340DF9" w:rsidP="00340DF9">
      <w:pPr>
        <w:numPr>
          <w:ilvl w:val="0"/>
          <w:numId w:val="3"/>
        </w:numPr>
        <w:autoSpaceDE w:val="0"/>
        <w:autoSpaceDN w:val="0"/>
        <w:adjustRightInd w:val="0"/>
        <w:spacing w:before="44" w:after="0" w:line="275" w:lineRule="auto"/>
        <w:ind w:right="349"/>
        <w:rPr>
          <w:rFonts w:ascii="Times New Roman" w:hAnsi="Times New Roman" w:cs="Times New Roman"/>
          <w:sz w:val="24"/>
          <w:szCs w:val="24"/>
          <w:lang w:val="en"/>
        </w:rPr>
      </w:pPr>
      <w:r w:rsidRPr="00340DF9">
        <w:rPr>
          <w:rFonts w:ascii="Times New Roman" w:hAnsi="Times New Roman" w:cs="Times New Roman"/>
          <w:sz w:val="24"/>
          <w:szCs w:val="24"/>
          <w:lang w:val="en"/>
        </w:rPr>
        <w:t xml:space="preserve">Scholarly misconduct (KSU University Handbook </w:t>
      </w:r>
      <w:hyperlink r:id="rId20" w:anchor="3" w:history="1">
        <w:r w:rsidRPr="00340DF9">
          <w:rPr>
            <w:rFonts w:ascii="Times New Roman" w:hAnsi="Times New Roman" w:cs="Times New Roman"/>
            <w:color w:val="0563C1" w:themeColor="hyperlink"/>
            <w:sz w:val="24"/>
            <w:szCs w:val="24"/>
            <w:u w:val="single"/>
            <w:lang w:val="en"/>
          </w:rPr>
          <w:t>Section 5.2.3</w:t>
        </w:r>
      </w:hyperlink>
      <w:r w:rsidRPr="00340DF9">
        <w:rPr>
          <w:rFonts w:ascii="Times New Roman" w:hAnsi="Times New Roman" w:cs="Times New Roman"/>
          <w:sz w:val="24"/>
          <w:szCs w:val="24"/>
          <w:lang w:val="en"/>
        </w:rPr>
        <w:t>).</w:t>
      </w:r>
    </w:p>
    <w:p w:rsidR="00340DF9" w:rsidRPr="00340DF9" w:rsidRDefault="00340DF9" w:rsidP="00340DF9">
      <w:pPr>
        <w:autoSpaceDE w:val="0"/>
        <w:autoSpaceDN w:val="0"/>
        <w:adjustRightInd w:val="0"/>
        <w:spacing w:before="3" w:after="0" w:line="160" w:lineRule="exact"/>
        <w:rPr>
          <w:rFonts w:ascii="Times New Roman" w:hAnsi="Times New Roman" w:cs="Times New Roman"/>
          <w:strike/>
          <w:sz w:val="16"/>
          <w:szCs w:val="16"/>
        </w:rPr>
      </w:pPr>
    </w:p>
    <w:p w:rsidR="00340DF9" w:rsidRPr="00340DF9" w:rsidRDefault="00340DF9" w:rsidP="00340DF9">
      <w:pPr>
        <w:autoSpaceDE w:val="0"/>
        <w:autoSpaceDN w:val="0"/>
        <w:adjustRightInd w:val="0"/>
        <w:spacing w:after="0" w:line="200" w:lineRule="exact"/>
        <w:rPr>
          <w:rFonts w:ascii="Times New Roman" w:hAnsi="Times New Roman" w:cs="Times New Roman"/>
          <w:strike/>
          <w:sz w:val="20"/>
          <w:szCs w:val="20"/>
        </w:rPr>
      </w:pPr>
    </w:p>
    <w:p w:rsidR="00340DF9" w:rsidRPr="00340DF9" w:rsidRDefault="00340DF9" w:rsidP="00340DF9">
      <w:pPr>
        <w:rPr>
          <w:rFonts w:ascii="Times New Roman" w:hAnsi="Times New Roman" w:cs="Times New Roman"/>
          <w:b/>
          <w:sz w:val="28"/>
          <w:szCs w:val="28"/>
          <w:u w:val="single"/>
        </w:rPr>
      </w:pPr>
      <w:r w:rsidRPr="00340DF9">
        <w:rPr>
          <w:rFonts w:ascii="Times New Roman" w:hAnsi="Times New Roman" w:cs="Times New Roman"/>
          <w:b/>
          <w:sz w:val="28"/>
          <w:szCs w:val="28"/>
        </w:rPr>
        <w:t xml:space="preserve">II. Informal Procedures for Resolving Conflict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hAnsi="Times New Roman" w:cs="Times New Roman"/>
          <w:sz w:val="24"/>
          <w:szCs w:val="24"/>
        </w:rPr>
        <w:t>While informal resolutions are not required, all 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stro</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pacing w:val="3"/>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oura</w:t>
      </w:r>
      <w:r w:rsidRPr="00340DF9">
        <w:rPr>
          <w:rFonts w:ascii="Times New Roman" w:hAnsi="Times New Roman" w:cs="Times New Roman"/>
          <w:spacing w:val="-2"/>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to</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wo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k thro</w:t>
      </w:r>
      <w:r w:rsidRPr="00340DF9">
        <w:rPr>
          <w:rFonts w:ascii="Times New Roman" w:hAnsi="Times New Roman" w:cs="Times New Roman"/>
          <w:spacing w:val="2"/>
          <w:sz w:val="24"/>
          <w:szCs w:val="24"/>
        </w:rPr>
        <w:t>u</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h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ts </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nfo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mal</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b</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inn</w:t>
      </w:r>
      <w:r w:rsidRPr="00340DF9">
        <w:rPr>
          <w:rFonts w:ascii="Times New Roman" w:hAnsi="Times New Roman" w:cs="Times New Roman"/>
          <w:spacing w:val="1"/>
          <w:sz w:val="24"/>
          <w:szCs w:val="24"/>
        </w:rPr>
        <w:t>i</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with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 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rson </w:t>
      </w:r>
      <w:r w:rsidRPr="00340DF9">
        <w:rPr>
          <w:rFonts w:ascii="Times New Roman" w:hAnsi="Times New Roman" w:cs="Times New Roman"/>
          <w:spacing w:val="-1"/>
          <w:sz w:val="24"/>
          <w:szCs w:val="24"/>
        </w:rPr>
        <w:t>w</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whom th</w:t>
      </w:r>
      <w:r w:rsidRPr="00340DF9">
        <w:rPr>
          <w:rFonts w:ascii="Times New Roman" w:hAnsi="Times New Roman" w:cs="Times New Roman"/>
          <w:spacing w:val="4"/>
          <w:sz w:val="24"/>
          <w:szCs w:val="24"/>
        </w:rPr>
        <w:t>e</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dif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eastAsia="Times New Roman" w:hAnsi="Times New Roman" w:cs="Times New Roman"/>
          <w:sz w:val="24"/>
          <w:szCs w:val="24"/>
        </w:rPr>
        <w:t xml:space="preserve">As necessary, a faculty member may also informally resolve conflicts by contacting their immediate supervisor. The supervisor should then arrange a meeting with the faculty member, and all concerned should make a good faith effort to resolve the problem.  Good faith efforts to informally resolve the conflict may include conferring with University administrators to evaluate and assist with the informal resolution of the conflict.  </w:t>
      </w:r>
    </w:p>
    <w:p w:rsidR="00340DF9" w:rsidRPr="00340DF9" w:rsidRDefault="00340DF9" w:rsidP="00340DF9">
      <w:pPr>
        <w:spacing w:before="100" w:beforeAutospacing="1" w:after="100" w:afterAutospacing="1" w:line="195" w:lineRule="atLeast"/>
        <w:jc w:val="both"/>
        <w:rPr>
          <w:rFonts w:ascii="Times New Roman" w:hAnsi="Times New Roman" w:cs="Times New Roman"/>
        </w:rPr>
      </w:pPr>
      <w:r w:rsidRPr="00340DF9">
        <w:rPr>
          <w:rFonts w:ascii="Times New Roman" w:hAnsi="Times New Roman" w:cs="Times New Roman"/>
          <w:sz w:val="24"/>
          <w:szCs w:val="24"/>
        </w:rPr>
        <w:t>If the faculty member’s conflict is with his/her first line supervisor or some other person that the faculty member does not wish to approach directly, the faculty member may talk with their next line supervisor or the Office of the Ombudsman.</w:t>
      </w:r>
      <w:r w:rsidRPr="00340DF9">
        <w:rPr>
          <w:rFonts w:ascii="Times New Roman" w:hAnsi="Times New Roman" w:cs="Times New Roman"/>
        </w:rPr>
        <w:t xml:space="preserve"> </w:t>
      </w:r>
    </w:p>
    <w:p w:rsidR="00340DF9" w:rsidRPr="00340DF9" w:rsidRDefault="00801D90" w:rsidP="00340DF9">
      <w:pPr>
        <w:spacing w:before="100" w:beforeAutospacing="1" w:after="100" w:afterAutospacing="1" w:line="195" w:lineRule="atLeast"/>
        <w:jc w:val="both"/>
        <w:rPr>
          <w:rFonts w:ascii="Times New Roman" w:hAnsi="Times New Roman" w:cs="Times New Roman"/>
          <w:sz w:val="24"/>
          <w:szCs w:val="24"/>
        </w:rPr>
      </w:pPr>
      <w:hyperlink r:id="rId21" w:history="1">
        <w:r w:rsidR="00340DF9" w:rsidRPr="00340DF9">
          <w:rPr>
            <w:rFonts w:ascii="Times New Roman" w:hAnsi="Times New Roman" w:cs="Times New Roman"/>
            <w:color w:val="0563C1" w:themeColor="hyperlink"/>
            <w:sz w:val="24"/>
            <w:szCs w:val="24"/>
            <w:u w:val="single"/>
          </w:rPr>
          <w:t>The Office of the Ombudsman</w:t>
        </w:r>
      </w:hyperlink>
      <w:r w:rsidR="00340DF9" w:rsidRPr="00340DF9">
        <w:rPr>
          <w:rFonts w:ascii="Times New Roman" w:hAnsi="Times New Roman" w:cs="Times New Roman"/>
          <w:sz w:val="24"/>
          <w:szCs w:val="24"/>
        </w:rPr>
        <w:t xml:space="preserve"> provides confidential and informal assistance in the resolution of university-related concerns.  An Ombuds cannot impose solutions, but can help identify options and strategies for resolution.</w:t>
      </w:r>
    </w:p>
    <w:p w:rsidR="00340DF9" w:rsidRPr="00340DF9" w:rsidRDefault="00340DF9" w:rsidP="00340DF9">
      <w:pPr>
        <w:spacing w:before="100" w:beforeAutospacing="1" w:after="100" w:afterAutospacing="1" w:line="195" w:lineRule="atLeast"/>
        <w:jc w:val="both"/>
        <w:rPr>
          <w:rFonts w:ascii="Times New Roman" w:hAnsi="Times New Roman" w:cs="Times New Roman"/>
          <w:sz w:val="24"/>
          <w:szCs w:val="24"/>
        </w:rPr>
      </w:pPr>
      <w:r w:rsidRPr="00340DF9">
        <w:rPr>
          <w:rFonts w:ascii="Times New Roman" w:hAnsi="Times New Roman" w:cs="Times New Roman"/>
          <w:sz w:val="24"/>
          <w:szCs w:val="24"/>
        </w:rPr>
        <w:t xml:space="preserve">Faculty members interested in consulting with the Ombuds are encouraged to contact the office as soon as possible, but may seek informal assistance at any point in their attempts to resolve a conflict or grievance.  </w:t>
      </w:r>
    </w:p>
    <w:p w:rsidR="00340DF9" w:rsidRPr="00EE0658" w:rsidRDefault="00340DF9" w:rsidP="00EE0658">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 conflict cannot be resolved through the efforts outlined above, then a faculty member may pursue a formal grievance review and resolution as described below.</w:t>
      </w:r>
      <w:r w:rsidR="00EE0658">
        <w:rPr>
          <w:rFonts w:ascii="Times New Roman" w:eastAsia="Times New Roman" w:hAnsi="Times New Roman" w:cs="Times New Roman"/>
          <w:sz w:val="24"/>
          <w:szCs w:val="24"/>
        </w:rPr>
        <w:t xml:space="preserve">  </w:t>
      </w:r>
    </w:p>
    <w:p w:rsidR="00340DF9" w:rsidRPr="00340DF9" w:rsidRDefault="00340DF9" w:rsidP="00340DF9">
      <w:pPr>
        <w:autoSpaceDE w:val="0"/>
        <w:autoSpaceDN w:val="0"/>
        <w:adjustRightInd w:val="0"/>
        <w:spacing w:after="0" w:line="240" w:lineRule="auto"/>
        <w:ind w:left="100" w:right="-20"/>
        <w:rPr>
          <w:rFonts w:ascii="Times New Roman" w:hAnsi="Times New Roman" w:cs="Times New Roman"/>
          <w:b/>
          <w:bCs/>
          <w:sz w:val="28"/>
          <w:szCs w:val="28"/>
        </w:rPr>
      </w:pPr>
      <w:r w:rsidRPr="00340DF9">
        <w:rPr>
          <w:rFonts w:ascii="Times New Roman" w:hAnsi="Times New Roman" w:cs="Times New Roman"/>
          <w:b/>
          <w:bCs/>
          <w:sz w:val="28"/>
          <w:szCs w:val="28"/>
        </w:rPr>
        <w:t xml:space="preserve">III. Formal Procedures for Resolving Grievances </w:t>
      </w:r>
    </w:p>
    <w:p w:rsidR="00340DF9" w:rsidRPr="00340DF9" w:rsidRDefault="00340DF9" w:rsidP="00340DF9">
      <w:pPr>
        <w:autoSpaceDE w:val="0"/>
        <w:autoSpaceDN w:val="0"/>
        <w:adjustRightInd w:val="0"/>
        <w:spacing w:after="0" w:line="240" w:lineRule="auto"/>
        <w:ind w:left="100" w:right="-20"/>
        <w:rPr>
          <w:rFonts w:ascii="Times New Roman" w:hAnsi="Times New Roman" w:cs="Times New Roman"/>
          <w:sz w:val="28"/>
          <w:szCs w:val="28"/>
        </w:rPr>
      </w:pPr>
    </w:p>
    <w:p w:rsidR="00340DF9" w:rsidRPr="00340DF9" w:rsidRDefault="00340DF9" w:rsidP="00340DF9">
      <w:pPr>
        <w:autoSpaceDE w:val="0"/>
        <w:autoSpaceDN w:val="0"/>
        <w:adjustRightInd w:val="0"/>
        <w:spacing w:before="44" w:after="0" w:line="275" w:lineRule="auto"/>
        <w:ind w:left="100" w:right="349"/>
        <w:jc w:val="both"/>
        <w:rPr>
          <w:rFonts w:ascii="Times New Roman" w:hAnsi="Times New Roman" w:cs="Times New Roman"/>
          <w:sz w:val="24"/>
          <w:szCs w:val="24"/>
        </w:rPr>
      </w:pPr>
      <w:r w:rsidRPr="00340DF9">
        <w:rPr>
          <w:rFonts w:ascii="Times New Roman" w:hAnsi="Times New Roman" w:cs="Times New Roman"/>
          <w:sz w:val="24"/>
          <w:szCs w:val="24"/>
          <w:lang w:val="en"/>
        </w:rPr>
        <w:lastRenderedPageBreak/>
        <w:t xml:space="preserve">A </w:t>
      </w:r>
      <w:r w:rsidRPr="00340DF9">
        <w:rPr>
          <w:rFonts w:ascii="Times New Roman" w:hAnsi="Times New Roman" w:cs="Times New Roman"/>
          <w:bCs/>
          <w:sz w:val="24"/>
          <w:szCs w:val="24"/>
          <w:lang w:val="en"/>
        </w:rPr>
        <w:t>grievance</w:t>
      </w:r>
      <w:r w:rsidRPr="00340DF9">
        <w:rPr>
          <w:rFonts w:ascii="Times New Roman" w:hAnsi="Times New Roman" w:cs="Times New Roman"/>
          <w:sz w:val="24"/>
          <w:szCs w:val="24"/>
          <w:lang w:val="en"/>
        </w:rPr>
        <w:t xml:space="preserve"> is a written complaint.  A grievance review will be available to handle claims that a person has been harmed by any action that violates the policies of either Kennesaw State University or the Board of Regents of the University System of Georgia.  </w:t>
      </w: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ssure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that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f</w:t>
      </w:r>
      <w:r w:rsidRPr="00340DF9">
        <w:rPr>
          <w:rFonts w:ascii="Times New Roman" w:hAnsi="Times New Roman" w:cs="Times New Roman"/>
          <w:spacing w:val="-2"/>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ul</w:t>
      </w:r>
      <w:r w:rsidRPr="00340DF9">
        <w:rPr>
          <w:rFonts w:ascii="Times New Roman" w:hAnsi="Times New Roman" w:cs="Times New Roman"/>
          <w:spacing w:val="6"/>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memb</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with</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 xml:space="preserve">n the </w:t>
      </w:r>
      <w:r w:rsidRPr="00340DF9">
        <w:rPr>
          <w:rFonts w:ascii="Times New Roman" w:hAnsi="Times New Roman" w:cs="Times New Roman"/>
          <w:spacing w:val="-1"/>
          <w:sz w:val="24"/>
          <w:szCs w:val="24"/>
        </w:rPr>
        <w:t>U</w:t>
      </w:r>
      <w:r w:rsidRPr="00340DF9">
        <w:rPr>
          <w:rFonts w:ascii="Times New Roman" w:hAnsi="Times New Roman" w:cs="Times New Roman"/>
          <w:sz w:val="24"/>
          <w:szCs w:val="24"/>
        </w:rPr>
        <w:t>nive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uni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7"/>
          <w:sz w:val="24"/>
          <w:szCs w:val="24"/>
        </w:rPr>
        <w:t xml:space="preserve"> </w:t>
      </w:r>
      <w:r w:rsidRPr="00340DF9">
        <w:rPr>
          <w:rFonts w:ascii="Times New Roman" w:hAnsi="Times New Roman" w:cs="Times New Roman"/>
          <w:sz w:val="24"/>
          <w:szCs w:val="24"/>
        </w:rPr>
        <w:t xml:space="preserve">who </w:t>
      </w:r>
      <w:r w:rsidRPr="00340DF9">
        <w:rPr>
          <w:rFonts w:ascii="Times New Roman" w:hAnsi="Times New Roman" w:cs="Times New Roman"/>
          <w:spacing w:val="2"/>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a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int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will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ac</w:t>
      </w:r>
      <w:r w:rsidRPr="00340DF9">
        <w:rPr>
          <w:rFonts w:ascii="Times New Roman" w:hAnsi="Times New Roman" w:cs="Times New Roman"/>
          <w:spacing w:val="1"/>
          <w:sz w:val="24"/>
          <w:szCs w:val="24"/>
        </w:rPr>
        <w:t>ce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 in</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rn</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l pro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 provides f</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irn</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ss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o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ll</w:t>
      </w:r>
      <w:r w:rsidRPr="00340DF9">
        <w:rPr>
          <w:rFonts w:ascii="Times New Roman" w:hAnsi="Times New Roman" w:cs="Times New Roman"/>
          <w:spacing w:val="1"/>
          <w:sz w:val="24"/>
          <w:szCs w:val="24"/>
        </w:rPr>
        <w:t xml:space="preserve"> 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invo</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that 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3"/>
          <w:sz w:val="24"/>
          <w:szCs w:val="24"/>
        </w:rPr>
        <w:t>i</w:t>
      </w:r>
      <w:r w:rsidRPr="00340DF9">
        <w:rPr>
          <w:rFonts w:ascii="Times New Roman" w:hAnsi="Times New Roman" w:cs="Times New Roman"/>
          <w:sz w:val="24"/>
          <w:szCs w:val="24"/>
        </w:rPr>
        <w:t>ts ob</w:t>
      </w:r>
      <w:r w:rsidRPr="00340DF9">
        <w:rPr>
          <w:rFonts w:ascii="Times New Roman" w:hAnsi="Times New Roman" w:cs="Times New Roman"/>
          <w:spacing w:val="1"/>
          <w:sz w:val="24"/>
          <w:szCs w:val="24"/>
        </w:rPr>
        <w:t>j</w:t>
      </w:r>
      <w:r w:rsidRPr="00340DF9">
        <w:rPr>
          <w:rFonts w:ascii="Times New Roman" w:hAnsi="Times New Roman" w:cs="Times New Roman"/>
          <w:spacing w:val="-1"/>
          <w:sz w:val="24"/>
          <w:szCs w:val="24"/>
        </w:rPr>
        <w:t>ec</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the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 of the</w:t>
      </w:r>
      <w:r w:rsidRPr="00340DF9">
        <w:rPr>
          <w:rFonts w:ascii="Times New Roman" w:hAnsi="Times New Roman" w:cs="Times New Roman"/>
          <w:spacing w:val="-1"/>
          <w:sz w:val="24"/>
          <w:szCs w:val="24"/>
        </w:rPr>
        <w:t xml:space="preserve"> 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w:t>
      </w:r>
    </w:p>
    <w:p w:rsidR="00340DF9" w:rsidRPr="00340DF9" w:rsidRDefault="00340DF9" w:rsidP="00340DF9">
      <w:pPr>
        <w:autoSpaceDE w:val="0"/>
        <w:autoSpaceDN w:val="0"/>
        <w:adjustRightInd w:val="0"/>
        <w:spacing w:before="1" w:after="0" w:line="120" w:lineRule="exact"/>
        <w:rPr>
          <w:rFonts w:ascii="Times New Roman" w:hAnsi="Times New Roman" w:cs="Times New Roman"/>
          <w:sz w:val="12"/>
          <w:szCs w:val="12"/>
        </w:rPr>
      </w:pPr>
    </w:p>
    <w:p w:rsidR="00340DF9" w:rsidRPr="0050055C" w:rsidRDefault="00340DF9" w:rsidP="0050055C">
      <w:pPr>
        <w:autoSpaceDE w:val="0"/>
        <w:autoSpaceDN w:val="0"/>
        <w:adjustRightInd w:val="0"/>
        <w:spacing w:before="44" w:after="0" w:line="275" w:lineRule="auto"/>
        <w:ind w:left="100" w:right="349"/>
        <w:jc w:val="both"/>
        <w:rPr>
          <w:rFonts w:ascii="Times New Roman" w:hAnsi="Times New Roman" w:cs="Times New Roman"/>
          <w:sz w:val="24"/>
          <w:szCs w:val="24"/>
        </w:rPr>
      </w:pP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not </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ntend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to d</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oura</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f</w:t>
      </w:r>
      <w:r w:rsidRPr="00340DF9">
        <w:rPr>
          <w:rFonts w:ascii="Times New Roman" w:hAnsi="Times New Roman" w:cs="Times New Roman"/>
          <w:spacing w:val="-1"/>
          <w:sz w:val="24"/>
          <w:szCs w:val="24"/>
        </w:rPr>
        <w:t>ac</w:t>
      </w:r>
      <w:r w:rsidRPr="00340DF9">
        <w:rPr>
          <w:rFonts w:ascii="Times New Roman" w:hAnsi="Times New Roman" w:cs="Times New Roman"/>
          <w:sz w:val="24"/>
          <w:szCs w:val="24"/>
        </w:rPr>
        <w:t>ul</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 attempt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to</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solve a</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 thems</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lves throu</w:t>
      </w:r>
      <w:r w:rsidRPr="00340DF9">
        <w:rPr>
          <w:rFonts w:ascii="Times New Roman" w:hAnsi="Times New Roman" w:cs="Times New Roman"/>
          <w:spacing w:val="-3"/>
          <w:sz w:val="24"/>
          <w:szCs w:val="24"/>
        </w:rPr>
        <w:t>g</w:t>
      </w:r>
      <w:r w:rsidRPr="00340DF9">
        <w:rPr>
          <w:rFonts w:ascii="Times New Roman" w:hAnsi="Times New Roman" w:cs="Times New Roman"/>
          <w:sz w:val="24"/>
          <w:szCs w:val="24"/>
        </w:rPr>
        <w:t>h di</w:t>
      </w:r>
      <w:r w:rsidRPr="00340DF9">
        <w:rPr>
          <w:rFonts w:ascii="Times New Roman" w:hAnsi="Times New Roman" w:cs="Times New Roman"/>
          <w:spacing w:val="4"/>
          <w:sz w:val="24"/>
          <w:szCs w:val="24"/>
        </w:rPr>
        <w:t>s</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u</w:t>
      </w:r>
      <w:r w:rsidRPr="00340DF9">
        <w:rPr>
          <w:rFonts w:ascii="Times New Roman" w:hAnsi="Times New Roman" w:cs="Times New Roman"/>
          <w:sz w:val="24"/>
          <w:szCs w:val="24"/>
        </w:rPr>
        <w:t>ss</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 xml:space="preserve">on with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invo</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u</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should not be in</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ted</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a</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me</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ns to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or</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ea</w:t>
      </w:r>
      <w:r w:rsidRPr="00340DF9">
        <w:rPr>
          <w:rFonts w:ascii="Times New Roman" w:hAnsi="Times New Roman" w:cs="Times New Roman"/>
          <w:spacing w:val="2"/>
          <w:sz w:val="24"/>
          <w:szCs w:val="24"/>
        </w:rPr>
        <w:t>k</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 fi</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s</w:t>
      </w:r>
      <w:r w:rsidRPr="00340DF9">
        <w:rPr>
          <w:rFonts w:ascii="Times New Roman" w:hAnsi="Times New Roman" w:cs="Times New Roman"/>
          <w:spacing w:val="6"/>
          <w:sz w:val="24"/>
          <w:szCs w:val="24"/>
        </w:rPr>
        <w:t>t</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lev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 supe</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viso</w:t>
      </w:r>
      <w:r w:rsidRPr="00340DF9">
        <w:rPr>
          <w:rFonts w:ascii="Times New Roman" w:hAnsi="Times New Roman" w:cs="Times New Roman"/>
          <w:spacing w:val="5"/>
          <w:sz w:val="24"/>
          <w:szCs w:val="24"/>
        </w:rPr>
        <w:t>r</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 </w:t>
      </w:r>
      <w:r w:rsidRPr="00340DF9">
        <w:rPr>
          <w:rFonts w:ascii="Times New Roman" w:hAnsi="Times New Roman" w:cs="Times New Roman"/>
          <w:spacing w:val="-2"/>
          <w:sz w:val="24"/>
          <w:szCs w:val="24"/>
        </w:rPr>
        <w:t>a</w:t>
      </w:r>
      <w:r w:rsidRPr="00340DF9">
        <w:rPr>
          <w:rFonts w:ascii="Times New Roman" w:hAnsi="Times New Roman" w:cs="Times New Roman"/>
          <w:spacing w:val="2"/>
          <w:sz w:val="24"/>
          <w:szCs w:val="24"/>
        </w:rPr>
        <w:t>d</w:t>
      </w:r>
      <w:r w:rsidRPr="00340DF9">
        <w:rPr>
          <w:rFonts w:ascii="Times New Roman" w:hAnsi="Times New Roman" w:cs="Times New Roman"/>
          <w:sz w:val="24"/>
          <w:szCs w:val="24"/>
        </w:rPr>
        <w:t>m</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nis</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rol</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of ind</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viduals or to 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nt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m f</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om attempt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ng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m</w:t>
      </w:r>
      <w:r w:rsidRPr="00340DF9">
        <w:rPr>
          <w:rFonts w:ascii="Times New Roman" w:hAnsi="Times New Roman" w:cs="Times New Roman"/>
          <w:sz w:val="24"/>
          <w:szCs w:val="24"/>
        </w:rPr>
        <w:t>medi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i</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p</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l </w:t>
      </w:r>
      <w:r w:rsidRPr="00340DF9">
        <w:rPr>
          <w:rFonts w:ascii="Times New Roman" w:hAnsi="Times New Roman" w:cs="Times New Roman"/>
          <w:spacing w:val="2"/>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ion of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onfli</w:t>
      </w:r>
      <w:r w:rsidRPr="00340DF9">
        <w:rPr>
          <w:rFonts w:ascii="Times New Roman" w:hAnsi="Times New Roman" w:cs="Times New Roman"/>
          <w:spacing w:val="-1"/>
          <w:sz w:val="24"/>
          <w:szCs w:val="24"/>
        </w:rPr>
        <w:t>c</w:t>
      </w:r>
      <w:r w:rsidRPr="00340DF9">
        <w:rPr>
          <w:rFonts w:ascii="Times New Roman" w:hAnsi="Times New Roman" w:cs="Times New Roman"/>
          <w:spacing w:val="4"/>
          <w:sz w:val="24"/>
          <w:szCs w:val="24"/>
        </w:rPr>
        <w:t>t</w:t>
      </w:r>
      <w:r w:rsidRPr="00340DF9">
        <w:rPr>
          <w:rFonts w:ascii="Times New Roman" w:hAnsi="Times New Roman" w:cs="Times New Roman"/>
          <w:sz w:val="24"/>
          <w:szCs w:val="24"/>
        </w:rPr>
        <w:t>s that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hin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ir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f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spons</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bi</w:t>
      </w:r>
      <w:r w:rsidRPr="00340DF9">
        <w:rPr>
          <w:rFonts w:ascii="Times New Roman" w:hAnsi="Times New Roman" w:cs="Times New Roman"/>
          <w:spacing w:val="1"/>
          <w:sz w:val="24"/>
          <w:szCs w:val="24"/>
        </w:rPr>
        <w:t>l</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pacing w:val="-5"/>
          <w:sz w:val="24"/>
          <w:szCs w:val="24"/>
        </w:rPr>
        <w:t>y</w:t>
      </w:r>
      <w:r w:rsidRPr="00340DF9">
        <w:rPr>
          <w:rFonts w:ascii="Times New Roman" w:hAnsi="Times New Roman" w:cs="Times New Roman"/>
          <w:sz w:val="24"/>
          <w:szCs w:val="24"/>
        </w:rPr>
        <w:t>. While the Ombuds is available to consult with anyone at any</w:t>
      </w:r>
      <w:r>
        <w:rPr>
          <w:rFonts w:ascii="Times New Roman" w:hAnsi="Times New Roman" w:cs="Times New Roman"/>
          <w:sz w:val="24"/>
          <w:szCs w:val="24"/>
        </w:rPr>
        <w:t xml:space="preserve"> </w:t>
      </w:r>
      <w:r w:rsidRPr="00340DF9">
        <w:rPr>
          <w:rFonts w:ascii="Times New Roman" w:hAnsi="Times New Roman" w:cs="Times New Roman"/>
          <w:sz w:val="24"/>
          <w:szCs w:val="24"/>
        </w:rPr>
        <w:t>time during the formal process, the Ombuds is neve</w:t>
      </w:r>
      <w:r w:rsidR="0050055C">
        <w:rPr>
          <w:rFonts w:ascii="Times New Roman" w:hAnsi="Times New Roman" w:cs="Times New Roman"/>
          <w:sz w:val="24"/>
          <w:szCs w:val="24"/>
        </w:rPr>
        <w:t>r a part of the formal process.</w:t>
      </w:r>
    </w:p>
    <w:p w:rsidR="00340DF9" w:rsidRPr="00340DF9" w:rsidRDefault="00340DF9" w:rsidP="00340DF9">
      <w:pPr>
        <w:spacing w:before="100" w:beforeAutospacing="1" w:after="100" w:afterAutospacing="1" w:line="195" w:lineRule="atLeast"/>
        <w:ind w:left="100"/>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Formal Grievance Resolution</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In general, all formal grievances should be reviewed at a minimum of two levels if possible, within the complainant’s college/unit including the head of the academic or administrative unit or his/her designee.  If the respondent </w:t>
      </w:r>
      <w:r w:rsidRPr="00340DF9">
        <w:rPr>
          <w:rFonts w:ascii="Times New Roman" w:hAnsi="Times New Roman" w:cs="Times New Roman"/>
          <w:sz w:val="24"/>
          <w:szCs w:val="24"/>
        </w:rPr>
        <w:t xml:space="preserve">(individual against whom complaint is brought) </w:t>
      </w:r>
      <w:r w:rsidRPr="00340DF9">
        <w:rPr>
          <w:rFonts w:ascii="Times New Roman" w:eastAsia="Times New Roman" w:hAnsi="Times New Roman" w:cs="Times New Roman"/>
          <w:sz w:val="24"/>
          <w:szCs w:val="24"/>
        </w:rPr>
        <w:t>is the faculty member’s immediate supervisor, then the review process will start at the next administrative level below the level of the Provost. If two levels of review are not possible, then the grievance is reviewed by the Associate Vice President for Faculty prior to submission to the Grievance Oversight Committee (see “</w:t>
      </w:r>
      <w:r w:rsidRPr="00340DF9">
        <w:rPr>
          <w:rFonts w:ascii="Times New Roman" w:hAnsi="Times New Roman" w:cs="Times New Roman"/>
          <w:sz w:val="24"/>
          <w:szCs w:val="24"/>
        </w:rPr>
        <w:t>Routing of Formal Grievance Complaint Form” and flowchart below)</w:t>
      </w:r>
      <w:r w:rsidRPr="00340DF9">
        <w:rPr>
          <w:rFonts w:ascii="Times New Roman" w:eastAsia="Times New Roman" w:hAnsi="Times New Roman" w:cs="Times New Roman"/>
          <w:sz w:val="24"/>
          <w:szCs w:val="24"/>
        </w:rPr>
        <w:t>.  A complainant (aggrieved faculty member) must file a formal written grievance using the Grievance Form, by the last day of the next semester (fall and spring semesters only) of the event that has given rise to the grievance. Within 21 calendar days of receipt of the grievance, the complainant’s immediate supervisor must investigate and provide a written response to the complainant’s grievance including sources of information used to make a decision.  The investigation may include:</w:t>
      </w:r>
    </w:p>
    <w:p w:rsidR="00340DF9" w:rsidRPr="00340DF9" w:rsidRDefault="00340DF9" w:rsidP="00340DF9">
      <w:pPr>
        <w:numPr>
          <w:ilvl w:val="0"/>
          <w:numId w:val="4"/>
        </w:numPr>
        <w:autoSpaceDE w:val="0"/>
        <w:autoSpaceDN w:val="0"/>
        <w:adjustRightInd w:val="0"/>
        <w:spacing w:after="0" w:line="240" w:lineRule="auto"/>
        <w:ind w:right="874"/>
        <w:contextualSpacing/>
        <w:jc w:val="both"/>
        <w:rPr>
          <w:rFonts w:ascii="Times New Roman" w:hAnsi="Times New Roman" w:cs="Times New Roman"/>
          <w:sz w:val="24"/>
          <w:szCs w:val="24"/>
        </w:rPr>
      </w:pPr>
      <w:r w:rsidRPr="00340DF9">
        <w:rPr>
          <w:rFonts w:ascii="Times New Roman" w:hAnsi="Times New Roman" w:cs="Times New Roman"/>
          <w:sz w:val="24"/>
          <w:szCs w:val="24"/>
        </w:rPr>
        <w:t>me</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complainant, respondent (and any other necessary parties to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an 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of the grievance,</w:t>
      </w:r>
    </w:p>
    <w:p w:rsidR="00340DF9" w:rsidRPr="00340DF9" w:rsidRDefault="00340DF9" w:rsidP="00340DF9">
      <w:pPr>
        <w:numPr>
          <w:ilvl w:val="0"/>
          <w:numId w:val="4"/>
        </w:numPr>
        <w:autoSpaceDE w:val="0"/>
        <w:autoSpaceDN w:val="0"/>
        <w:adjustRightInd w:val="0"/>
        <w:spacing w:after="0" w:line="240" w:lineRule="auto"/>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viewing</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p</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n 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 xml:space="preserve">s, and </w:t>
      </w:r>
    </w:p>
    <w:p w:rsidR="00340DF9" w:rsidRPr="00340DF9" w:rsidRDefault="00340DF9" w:rsidP="00340DF9">
      <w:pPr>
        <w:numPr>
          <w:ilvl w:val="0"/>
          <w:numId w:val="4"/>
        </w:numPr>
        <w:autoSpaceDE w:val="0"/>
        <w:autoSpaceDN w:val="0"/>
        <w:adjustRightInd w:val="0"/>
        <w:spacing w:after="0" w:line="240" w:lineRule="auto"/>
        <w:ind w:right="-20"/>
        <w:contextualSpacing/>
        <w:jc w:val="both"/>
        <w:rPr>
          <w:rFonts w:ascii="Times New Roman" w:hAnsi="Times New Roman" w:cs="Times New Roman"/>
          <w:sz w:val="24"/>
          <w:szCs w:val="24"/>
        </w:rPr>
      </w:pPr>
      <w:r w:rsidRPr="00340DF9">
        <w:rPr>
          <w:rFonts w:ascii="Times New Roman" w:hAnsi="Times New Roman" w:cs="Times New Roman"/>
          <w:spacing w:val="-1"/>
          <w:sz w:val="24"/>
          <w:szCs w:val="24"/>
        </w:rPr>
        <w:t>c</w:t>
      </w:r>
      <w:r w:rsidRPr="00340DF9">
        <w:rPr>
          <w:rFonts w:ascii="Times New Roman" w:hAnsi="Times New Roman" w:cs="Times New Roman"/>
          <w:sz w:val="24"/>
          <w:szCs w:val="24"/>
        </w:rPr>
        <w:t>onsulting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 the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University administrators,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n</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for advice and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la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ifi</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of</w:t>
      </w:r>
      <w:r w:rsidRPr="00340DF9">
        <w:rPr>
          <w:rFonts w:ascii="Times New Roman" w:hAnsi="Times New Roman" w:cs="Times New Roman"/>
          <w:spacing w:val="-1"/>
          <w:sz w:val="24"/>
          <w:szCs w:val="24"/>
        </w:rPr>
        <w:t xml:space="preserve"> a</w:t>
      </w:r>
      <w:r w:rsidRPr="00340DF9">
        <w:rPr>
          <w:rFonts w:ascii="Times New Roman" w:hAnsi="Times New Roman" w:cs="Times New Roman"/>
          <w:spacing w:val="5"/>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pacing w:val="3"/>
          <w:sz w:val="24"/>
          <w:szCs w:val="24"/>
        </w:rPr>
        <w: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or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The complainant will have 10 calendar days from the date of the decision letter to appeal to the next level within the complainant’s employment unit.  The next level supervisor will review the grievance, investigate and provide a written response within 21 calendar days. The investigation may include:</w:t>
      </w:r>
    </w:p>
    <w:p w:rsidR="00340DF9" w:rsidRPr="00340DF9" w:rsidRDefault="00340DF9" w:rsidP="00340DF9">
      <w:pPr>
        <w:numPr>
          <w:ilvl w:val="0"/>
          <w:numId w:val="9"/>
        </w:numPr>
        <w:autoSpaceDE w:val="0"/>
        <w:autoSpaceDN w:val="0"/>
        <w:adjustRightInd w:val="0"/>
        <w:spacing w:after="0" w:line="240" w:lineRule="auto"/>
        <w:ind w:left="2340" w:right="874"/>
        <w:contextualSpacing/>
        <w:jc w:val="both"/>
        <w:rPr>
          <w:rFonts w:ascii="Times New Roman" w:hAnsi="Times New Roman" w:cs="Times New Roman"/>
          <w:sz w:val="24"/>
          <w:szCs w:val="24"/>
        </w:rPr>
      </w:pPr>
      <w:r w:rsidRPr="00340DF9">
        <w:rPr>
          <w:rFonts w:ascii="Times New Roman" w:hAnsi="Times New Roman" w:cs="Times New Roman"/>
          <w:sz w:val="24"/>
          <w:szCs w:val="24"/>
        </w:rPr>
        <w:t>me</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 complainant, respondent and any other necessary parties to 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lop an 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of the grievance,</w:t>
      </w:r>
    </w:p>
    <w:p w:rsidR="00340DF9" w:rsidRPr="00340DF9" w:rsidRDefault="00340DF9" w:rsidP="00340DF9">
      <w:pPr>
        <w:numPr>
          <w:ilvl w:val="0"/>
          <w:numId w:val="9"/>
        </w:numPr>
        <w:autoSpaceDE w:val="0"/>
        <w:autoSpaceDN w:val="0"/>
        <w:adjustRightInd w:val="0"/>
        <w:spacing w:after="0" w:line="240" w:lineRule="auto"/>
        <w:ind w:left="2340" w:right="-20"/>
        <w:contextualSpacing/>
        <w:jc w:val="both"/>
        <w:rPr>
          <w:rFonts w:ascii="Times New Roman" w:hAnsi="Times New Roman" w:cs="Times New Roman"/>
          <w:sz w:val="24"/>
          <w:szCs w:val="24"/>
        </w:rPr>
      </w:pPr>
      <w:r w:rsidRPr="00340DF9">
        <w:rPr>
          <w:rFonts w:ascii="Times New Roman" w:hAnsi="Times New Roman" w:cs="Times New Roman"/>
          <w:sz w:val="24"/>
          <w:szCs w:val="24"/>
        </w:rPr>
        <w:t>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viewing</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p</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rop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iate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n 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ies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pacing w:val="2"/>
          <w:sz w:val="24"/>
          <w:szCs w:val="24"/>
        </w:rPr>
        <w:t xml:space="preserve">s, and </w:t>
      </w:r>
    </w:p>
    <w:p w:rsidR="00340DF9" w:rsidRDefault="00340DF9" w:rsidP="0050055C">
      <w:pPr>
        <w:numPr>
          <w:ilvl w:val="0"/>
          <w:numId w:val="9"/>
        </w:numPr>
        <w:autoSpaceDE w:val="0"/>
        <w:autoSpaceDN w:val="0"/>
        <w:adjustRightInd w:val="0"/>
        <w:spacing w:after="0" w:line="240" w:lineRule="auto"/>
        <w:ind w:left="2340" w:right="-20"/>
        <w:contextualSpacing/>
        <w:jc w:val="both"/>
        <w:rPr>
          <w:rFonts w:ascii="Times New Roman" w:hAnsi="Times New Roman" w:cs="Times New Roman"/>
          <w:sz w:val="24"/>
          <w:szCs w:val="24"/>
        </w:rPr>
      </w:pPr>
      <w:r w:rsidRPr="00340DF9">
        <w:rPr>
          <w:rFonts w:ascii="Times New Roman" w:hAnsi="Times New Roman" w:cs="Times New Roman"/>
          <w:spacing w:val="-1"/>
          <w:sz w:val="24"/>
          <w:szCs w:val="24"/>
        </w:rPr>
        <w:lastRenderedPageBreak/>
        <w:t>c</w:t>
      </w:r>
      <w:r w:rsidRPr="00340DF9">
        <w:rPr>
          <w:rFonts w:ascii="Times New Roman" w:hAnsi="Times New Roman" w:cs="Times New Roman"/>
          <w:sz w:val="24"/>
          <w:szCs w:val="24"/>
        </w:rPr>
        <w:t>onsulting wi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h the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University administrators,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n</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 xml:space="preserve">for advice and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la</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ifi</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of</w:t>
      </w:r>
      <w:r w:rsidRPr="00340DF9">
        <w:rPr>
          <w:rFonts w:ascii="Times New Roman" w:hAnsi="Times New Roman" w:cs="Times New Roman"/>
          <w:spacing w:val="-1"/>
          <w:sz w:val="24"/>
          <w:szCs w:val="24"/>
        </w:rPr>
        <w:t xml:space="preserve"> a</w:t>
      </w:r>
      <w:r w:rsidRPr="00340DF9">
        <w:rPr>
          <w:rFonts w:ascii="Times New Roman" w:hAnsi="Times New Roman" w:cs="Times New Roman"/>
          <w:spacing w:val="5"/>
          <w:sz w:val="24"/>
          <w:szCs w:val="24"/>
        </w:rPr>
        <w:t>n</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pol</w:t>
      </w:r>
      <w:r w:rsidRPr="00340DF9">
        <w:rPr>
          <w:rFonts w:ascii="Times New Roman" w:hAnsi="Times New Roman" w:cs="Times New Roman"/>
          <w:spacing w:val="1"/>
          <w:sz w:val="24"/>
          <w:szCs w:val="24"/>
        </w:rPr>
        <w:t>i</w:t>
      </w:r>
      <w:r w:rsidRPr="00340DF9">
        <w:rPr>
          <w:rFonts w:ascii="Times New Roman" w:hAnsi="Times New Roman" w:cs="Times New Roman"/>
          <w:spacing w:val="-1"/>
          <w:sz w:val="24"/>
          <w:szCs w:val="24"/>
        </w:rPr>
        <w:t>c</w:t>
      </w:r>
      <w:r w:rsidRPr="00340DF9">
        <w:rPr>
          <w:rFonts w:ascii="Times New Roman" w:hAnsi="Times New Roman" w:cs="Times New Roman"/>
          <w:spacing w:val="3"/>
          <w:sz w:val="24"/>
          <w:szCs w:val="24"/>
        </w:rPr>
        <w:t>i</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or p</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If a complainant wishes to appeal after completion of the employment unit’s review of the matter, a petition for review (the completed Grievance Form) must be submitted to the Grievance Oversight Committee through the Associate Vice President for Faculty within 10 calendar days of the date of the final decision letter of the head of the academic or administrative unit or his/her designee. A copy of the petition for review will be provided to the respondent(s).   </w:t>
      </w:r>
    </w:p>
    <w:p w:rsidR="00340DF9" w:rsidRPr="00340DF9" w:rsidRDefault="00340DF9" w:rsidP="00340DF9">
      <w:pPr>
        <w:autoSpaceDE w:val="0"/>
        <w:autoSpaceDN w:val="0"/>
        <w:adjustRightInd w:val="0"/>
        <w:spacing w:after="0" w:line="240" w:lineRule="auto"/>
        <w:ind w:left="100" w:right="458"/>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To ensure that the petition clearly identifies pertinent issues, the </w:t>
      </w:r>
      <w:r>
        <w:rPr>
          <w:rFonts w:ascii="Times New Roman" w:eastAsia="Times New Roman" w:hAnsi="Times New Roman" w:cs="Times New Roman"/>
          <w:sz w:val="24"/>
          <w:szCs w:val="24"/>
        </w:rPr>
        <w:t xml:space="preserve">Grievance Form must be </w:t>
      </w:r>
      <w:r w:rsidRPr="00340DF9">
        <w:rPr>
          <w:rFonts w:ascii="Times New Roman" w:eastAsia="Times New Roman" w:hAnsi="Times New Roman" w:cs="Times New Roman"/>
          <w:sz w:val="24"/>
          <w:szCs w:val="24"/>
        </w:rPr>
        <w:t>completed in its entirety which will include the following:</w:t>
      </w:r>
      <w:r w:rsidRPr="00340DF9">
        <w:rPr>
          <w:rFonts w:ascii="Times New Roman" w:hAnsi="Times New Roman" w:cs="Times New Roman"/>
          <w:sz w:val="24"/>
          <w:szCs w:val="24"/>
        </w:rPr>
        <w:t xml:space="preserve"> </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 of comp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inant and complainant’s job title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w:t>
      </w:r>
      <w:r w:rsidRPr="00340DF9">
        <w:rPr>
          <w:rFonts w:ascii="Times New Roman" w:hAnsi="Times New Roman" w:cs="Times New Roman"/>
          <w:spacing w:val="-1"/>
          <w:sz w:val="24"/>
          <w:szCs w:val="24"/>
        </w:rPr>
        <w:t>(</w:t>
      </w:r>
      <w:r w:rsidRPr="00340DF9">
        <w:rPr>
          <w:rFonts w:ascii="Times New Roman" w:hAnsi="Times New Roman" w:cs="Times New Roman"/>
          <w:sz w:val="24"/>
          <w:szCs w:val="24"/>
        </w:rPr>
        <w:t xml:space="preserve">s)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the</w:t>
      </w:r>
      <w:r w:rsidRPr="00340DF9">
        <w:rPr>
          <w:rFonts w:ascii="Times New Roman" w:hAnsi="Times New Roman" w:cs="Times New Roman"/>
          <w:spacing w:val="-1"/>
          <w:sz w:val="24"/>
          <w:szCs w:val="24"/>
        </w:rPr>
        <w:t xml:space="preserve"> re</w:t>
      </w:r>
      <w:r w:rsidRPr="00340DF9">
        <w:rPr>
          <w:rFonts w:ascii="Times New Roman" w:hAnsi="Times New Roman" w:cs="Times New Roman"/>
          <w:sz w:val="24"/>
          <w:szCs w:val="24"/>
        </w:rPr>
        <w:t>spond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nt(s)</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nature of the problem or complaint; all relevant documentation must be included at this time;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communication that has taken place between the complainant and the respondent (informal resolution);</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communication that has taken place between the complainant and his or her academic department head, supervisor and/or second level supervisor concerning the matter;</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Responses from supervisor(s);</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reason the complainant disagrees with that response;</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The complainant's suggestion for proper resolution of the matter;</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Identification of any witnesses who may have relevant information regarding the complaint; and </w:t>
      </w:r>
    </w:p>
    <w:p w:rsidR="00340DF9" w:rsidRPr="00340DF9" w:rsidRDefault="00340DF9" w:rsidP="00340DF9">
      <w:pPr>
        <w:numPr>
          <w:ilvl w:val="0"/>
          <w:numId w:val="5"/>
        </w:numPr>
        <w:autoSpaceDE w:val="0"/>
        <w:autoSpaceDN w:val="0"/>
        <w:adjustRightInd w:val="0"/>
        <w:spacing w:after="0" w:line="275" w:lineRule="exact"/>
        <w:ind w:right="-20"/>
        <w:contextualSpacing/>
        <w:jc w:val="both"/>
        <w:rPr>
          <w:rFonts w:ascii="Times New Roman" w:hAnsi="Times New Roman" w:cs="Times New Roman"/>
          <w:sz w:val="24"/>
          <w:szCs w:val="24"/>
        </w:rPr>
      </w:pPr>
      <w:r w:rsidRPr="00340DF9">
        <w:rPr>
          <w:rFonts w:ascii="Times New Roman" w:hAnsi="Times New Roman" w:cs="Times New Roman"/>
          <w:spacing w:val="1"/>
          <w:sz w:val="24"/>
          <w:szCs w:val="24"/>
        </w:rPr>
        <w:t>S</w:t>
      </w:r>
      <w:r w:rsidRPr="00340DF9">
        <w:rPr>
          <w:rFonts w:ascii="Times New Roman" w:hAnsi="Times New Roman" w:cs="Times New Roman"/>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ture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f comp</w:t>
      </w:r>
      <w:r w:rsidRPr="00340DF9">
        <w:rPr>
          <w:rFonts w:ascii="Times New Roman" w:hAnsi="Times New Roman" w:cs="Times New Roman"/>
          <w:spacing w:val="1"/>
          <w:sz w:val="24"/>
          <w:szCs w:val="24"/>
        </w:rPr>
        <w:t>l</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inant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d</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Pursuant to Section IV of this policy, the Associate Vice President for Faculty will constitute the Grievance Hearing Committee within 15 calendar days of receipt of the petition for review.  Within 14 calendar days of the establishment of the Grievance Hearing Committee, the Associate Vice President for Faculty will convene the initial organizational meeting of the Grievance Hearing Committee. The Chair of the Grievance Hearing Committee will schedule a meeting to review the petition for review within 10 calendar days of the initial organizational meeting, unless reasonable cause is documented to the parties as to why it should take longer than the prescribed time frame.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The respondent will have an opportunity to identify witnesses and provide documents to the Grievance Hearing Committee.  A copy of the documents will be provided to the complainant.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A complainant who wishes to address the Grievance Hearing Committee orally must make the request in the written petition. If no oral presentation is requested, the review will be based upon the written record. The Grievance Oversight Committee has the right to call a hearing if they deem necessary.  If a hearing is called, it must be conducted within 21 calendar days, unless reasonable cause is documented to the parties as to why it should take longer than the prescribed time frame.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lastRenderedPageBreak/>
        <w:t>When a hearing is called, the following procedures will apply:</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 The Grievance Hearing Committee chair will notify complainant and respondent of the date, time, and place of the hearing.</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2. The hearing will be recorded via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udio recording.  T</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s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nd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rds </w:t>
      </w:r>
      <w:r w:rsidRPr="00340DF9">
        <w:rPr>
          <w:rFonts w:ascii="Times New Roman" w:hAnsi="Times New Roman" w:cs="Times New Roman"/>
          <w:spacing w:val="3"/>
          <w:sz w:val="24"/>
          <w:szCs w:val="24"/>
        </w:rPr>
        <w:t>o</w:t>
      </w:r>
      <w:r w:rsidRPr="00340DF9">
        <w:rPr>
          <w:rFonts w:ascii="Times New Roman" w:hAnsi="Times New Roman" w:cs="Times New Roman"/>
          <w:sz w:val="24"/>
          <w:szCs w:val="24"/>
        </w:rPr>
        <w:t>f the h</w:t>
      </w:r>
      <w:r w:rsidRPr="00340DF9">
        <w:rPr>
          <w:rFonts w:ascii="Times New Roman" w:hAnsi="Times New Roman" w:cs="Times New Roman"/>
          <w:spacing w:val="-1"/>
          <w:sz w:val="24"/>
          <w:szCs w:val="24"/>
        </w:rPr>
        <w:t>ea</w:t>
      </w:r>
      <w:r w:rsidRPr="00340DF9">
        <w:rPr>
          <w:rFonts w:ascii="Times New Roman" w:hAnsi="Times New Roman" w:cs="Times New Roman"/>
          <w:sz w:val="24"/>
          <w:szCs w:val="24"/>
        </w:rPr>
        <w:t>ri</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s m</w:t>
      </w:r>
      <w:r w:rsidRPr="00340DF9">
        <w:rPr>
          <w:rFonts w:ascii="Times New Roman" w:hAnsi="Times New Roman" w:cs="Times New Roman"/>
          <w:spacing w:val="4"/>
          <w:sz w:val="24"/>
          <w:szCs w:val="24"/>
        </w:rPr>
        <w:t>a</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2"/>
          <w:sz w:val="24"/>
          <w:szCs w:val="24"/>
        </w:rPr>
        <w:t>s</w:t>
      </w:r>
      <w:r w:rsidRPr="00340DF9">
        <w:rPr>
          <w:rFonts w:ascii="Times New Roman" w:hAnsi="Times New Roman" w:cs="Times New Roman"/>
          <w:sz w:val="24"/>
          <w:szCs w:val="24"/>
        </w:rPr>
        <w:t>ubje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o disclosure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und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 the 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o</w:t>
      </w:r>
      <w:r w:rsidRPr="00340DF9">
        <w:rPr>
          <w:rFonts w:ascii="Times New Roman" w:hAnsi="Times New Roman" w:cs="Times New Roman"/>
          <w:spacing w:val="1"/>
          <w:sz w:val="24"/>
          <w:szCs w:val="24"/>
        </w:rPr>
        <w:t>r</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 xml:space="preserve">ia </w:t>
      </w:r>
      <w:r w:rsidRPr="00340DF9">
        <w:rPr>
          <w:rFonts w:ascii="Times New Roman" w:hAnsi="Times New Roman" w:cs="Times New Roman"/>
          <w:spacing w:val="-1"/>
          <w:sz w:val="24"/>
          <w:szCs w:val="24"/>
        </w:rPr>
        <w:t>O</w:t>
      </w:r>
      <w:r w:rsidRPr="00340DF9">
        <w:rPr>
          <w:rFonts w:ascii="Times New Roman" w:hAnsi="Times New Roman" w:cs="Times New Roman"/>
          <w:spacing w:val="2"/>
          <w:sz w:val="24"/>
          <w:szCs w:val="24"/>
        </w:rPr>
        <w:t>p</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 R</w:t>
      </w:r>
      <w:r w:rsidRPr="00340DF9">
        <w:rPr>
          <w:rFonts w:ascii="Times New Roman" w:hAnsi="Times New Roman" w:cs="Times New Roman"/>
          <w:spacing w:val="-1"/>
          <w:sz w:val="24"/>
          <w:szCs w:val="24"/>
        </w:rPr>
        <w:t>ec</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 xml:space="preserve">rds </w:t>
      </w:r>
      <w:r w:rsidRPr="00340DF9">
        <w:rPr>
          <w:rFonts w:ascii="Times New Roman" w:hAnsi="Times New Roman" w:cs="Times New Roman"/>
          <w:spacing w:val="1"/>
          <w:sz w:val="24"/>
          <w:szCs w:val="24"/>
        </w:rPr>
        <w:t>A</w:t>
      </w:r>
      <w:r w:rsidRPr="00340DF9">
        <w:rPr>
          <w:rFonts w:ascii="Times New Roman" w:hAnsi="Times New Roman" w:cs="Times New Roman"/>
          <w:spacing w:val="-1"/>
          <w:sz w:val="24"/>
          <w:szCs w:val="24"/>
        </w:rPr>
        <w:t>c</w:t>
      </w:r>
      <w:r w:rsidRPr="00340DF9">
        <w:rPr>
          <w:rFonts w:ascii="Times New Roman" w:hAnsi="Times New Roman" w:cs="Times New Roman"/>
          <w:spacing w:val="2"/>
          <w:sz w:val="24"/>
          <w:szCs w:val="24"/>
        </w:rPr>
        <w:t>t</w:t>
      </w:r>
      <w:r w:rsidRPr="00340DF9">
        <w:rPr>
          <w:rFonts w:ascii="Times New Roman" w:hAnsi="Times New Roman" w:cs="Times New Roman"/>
          <w:sz w:val="24"/>
          <w:szCs w:val="24"/>
        </w:rPr>
        <w:t>.  Archives will be kept in Faculty Affairs.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3. The petition will be heard by members of the Grievance Hearing Committee.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4. Members of the Grievance Hearing Committee will be excused from service on a particular case under the following circumstances:</w:t>
      </w:r>
    </w:p>
    <w:p w:rsidR="00340DF9" w:rsidRP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they have a personal or professional relationship with any party to the case which would prejudice them from rendering an objective judgment in the case.</w:t>
      </w:r>
    </w:p>
    <w:p w:rsidR="00340DF9" w:rsidRPr="00340DF9" w:rsidRDefault="00340DF9" w:rsidP="00340DF9">
      <w:pPr>
        <w:spacing w:before="100" w:beforeAutospacing="1" w:after="100" w:afterAutospacing="1" w:line="195" w:lineRule="atLeast"/>
        <w:ind w:left="720"/>
        <w:contextualSpacing/>
        <w:jc w:val="both"/>
        <w:rPr>
          <w:rFonts w:ascii="Times New Roman" w:eastAsia="Times New Roman" w:hAnsi="Times New Roman" w:cs="Times New Roman"/>
          <w:sz w:val="24"/>
          <w:szCs w:val="24"/>
        </w:rPr>
      </w:pPr>
    </w:p>
    <w:p w:rsidR="00340DF9" w:rsidRP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If the case involves a student, faculty member or staff member in the same department or unit as a member of the Grievance Hearing Committee.</w:t>
      </w:r>
    </w:p>
    <w:p w:rsidR="00340DF9" w:rsidRPr="00340DF9" w:rsidRDefault="00340DF9" w:rsidP="00340DF9">
      <w:pPr>
        <w:ind w:left="720"/>
        <w:contextualSpacing/>
        <w:rPr>
          <w:rFonts w:ascii="Times New Roman" w:eastAsia="Times New Roman" w:hAnsi="Times New Roman" w:cs="Times New Roman"/>
          <w:sz w:val="24"/>
          <w:szCs w:val="24"/>
        </w:rPr>
      </w:pPr>
    </w:p>
    <w:p w:rsidR="00340DF9" w:rsidRDefault="00340DF9" w:rsidP="00340DF9">
      <w:pPr>
        <w:numPr>
          <w:ilvl w:val="0"/>
          <w:numId w:val="6"/>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In the event a committee member is excused from service on a particular case, the Faculty Senate, Chairs’ and Directors Assembly, or Deans’ Council will select an alternate from the appropriate constituency to serve on the committee for that case.</w:t>
      </w:r>
    </w:p>
    <w:p w:rsidR="0050055C" w:rsidRPr="00340DF9" w:rsidRDefault="0050055C" w:rsidP="0050055C">
      <w:pPr>
        <w:spacing w:before="100" w:beforeAutospacing="1" w:after="100" w:afterAutospacing="1" w:line="195" w:lineRule="atLeast"/>
        <w:contextualSpacing/>
        <w:jc w:val="both"/>
        <w:rPr>
          <w:rFonts w:ascii="Times New Roman" w:eastAsia="Times New Roman" w:hAnsi="Times New Roman" w:cs="Times New Roman"/>
          <w:sz w:val="24"/>
          <w:szCs w:val="24"/>
        </w:rPr>
      </w:pP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5.   If an oral hearing is to be held, the complainant making the appeal shall present first in the hearing; respondent(s) shall present after the complainant.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6. The respondent against which the appeal is directed will be afforded the opportunity to attend and participate orally in the hearing if one is granted.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7. The Grievance Hearing Committee has the discretion to limit the presentation time of all parties; time limits will be determined in advance of any testimony and the same time limits will apply to all parties.</w:t>
      </w:r>
    </w:p>
    <w:p w:rsidR="00340DF9" w:rsidRPr="00340DF9" w:rsidRDefault="00340DF9" w:rsidP="00340DF9">
      <w:pPr>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8.  </w:t>
      </w:r>
      <w:r w:rsidRPr="00340DF9">
        <w:rPr>
          <w:rFonts w:ascii="Times New Roman" w:hAnsi="Times New Roman" w:cs="Times New Roman"/>
          <w:sz w:val="24"/>
          <w:szCs w:val="24"/>
        </w:rPr>
        <w:t xml:space="preserve">A faculty member may utilize an advisor of his/her own choosing to assist and advise the faculty member; however, attorneys are not authorized to participate in hearings before the Grievance Hearing Committee.  Any Kennesaw State University faculty member may participate as an advisor in Grievance Hearing Committee hearings because of the faculty member’s designation as a Kennesaw State University faculty member.  The advisor is for advice and moral support.  The advisor is not a witness and will not make statements to the Grievance Hearing Committee or present evidence at the hearing.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9. The Grievance Hearing Committee may invite witnesses identified by either party or any other witnesses that they deem necessary to participate by meeting with the Grievance Hearing Committee; if they prefer they may respond in writing to the Grievance Committee's request for information. </w:t>
      </w:r>
    </w:p>
    <w:p w:rsidR="00340DF9" w:rsidRPr="00340DF9" w:rsidRDefault="00340DF9" w:rsidP="0050055C">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lastRenderedPageBreak/>
        <w:t>10.  The Grievance Hearing Committee has the discretion to accept any additional information from either party as they deem necessary, and to request additional information from other university sources.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11.  If an oral hearing is to be held, the chair of the Grievance Hearing Committee will choose the option that the complainant and respondent appear (a) separately, or (b) together. Parties will not be permitted to cross-examine each other during the hearing. Formal legal rules of evidence do not apply in the hearing.</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12.  The complainant has the burden of proving by the preponderance of the evidence that he/she has been wronged. If, at the conclusion of a review, the Grievance Hearing Committee is unable to reach a decision, the complainant fails to carry this burden and the finding should be in the respondent’s favor.</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Grievance Hearing Committee Findings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When the Grievance Hearing Committee has received the information it deems necessary to render a recommendation in a case, it will determine by majority vote what the Grievance Hearing Committee’s findings and recommendations will be. Absent good cause, the findings and recommendations must be transmitted to the Provost, complainant and respondent(s), complainant and respondent’s supervisor, within 14 calendar days of the conclusion of the hearing or committee meeting.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Decision of the Provost</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Within 21 calendar days, the Provost, or his/her designee, will review the Grievance Hearing Committee’s findings and render a written decision to resolve the formal grievance. The provost has the discretion to conduct further investigation. The complainant or respondent may appeal the Provost’s (or designee’s) decision to the President within 10 calendar days.  The findings must be transmitted to the complainant, respondent(s), complainant and respondent’s supervisor, Chair of Grievance Hearing Committee.</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 xml:space="preserve">Decision of the President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t xml:space="preserve">If the complainant or respondent appeals, the President or his/her designee will review the Provost’s decision and Grievance Hearing Committee’s findings in rendering Kennesaw State University’s final decision. The president or her/his designee has the discretion to conduct further investigation into the complainant’s grievance.  The President will normally furnish a decision to the complainant and respondent, complainant and respondent’s supervisor, Chair of Grievance Hearing Committee, and Provost within 30 calendar days after receiving the Provost’s decision and Grievance Hearing Committee’s findings.  If the President’s review of a case requires longer than 30 days, the President will notify the parties of the delay.  </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40DF9">
        <w:rPr>
          <w:rFonts w:ascii="Times New Roman" w:eastAsia="Times New Roman" w:hAnsi="Times New Roman" w:cs="Times New Roman"/>
          <w:b/>
          <w:sz w:val="24"/>
          <w:szCs w:val="24"/>
          <w:u w:val="single"/>
        </w:rPr>
        <w:t>Discretionary Review by Board of Regents</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sz w:val="24"/>
          <w:szCs w:val="24"/>
        </w:rPr>
      </w:pPr>
      <w:r w:rsidRPr="00340DF9">
        <w:rPr>
          <w:rFonts w:ascii="Times New Roman" w:eastAsia="Times New Roman" w:hAnsi="Times New Roman" w:cs="Times New Roman"/>
          <w:sz w:val="24"/>
          <w:szCs w:val="24"/>
        </w:rPr>
        <w:lastRenderedPageBreak/>
        <w:t xml:space="preserve">Pursuant to Board of Regents Policy 8.6, a faculty member aggrieved by the President’s final decision in the matter may apply to the Board’s Office of Legal Affairs (“Legal Affairs”) for a review of the decision. Review of the decision is not a matter of right, but is within the sound discretion of Legal Affairs. If granted, the discretionary review shall be limited to the record from the institutional appeal process.  Any petition to Legal Affairs must be submitted in writing to Legal Affairs within a period of 20 calendar days following the decision of the President. Legal Affairs will determine whether the application for review shall be granted. </w:t>
      </w:r>
    </w:p>
    <w:p w:rsidR="00340DF9" w:rsidRPr="00340DF9" w:rsidRDefault="00340DF9" w:rsidP="0050055C">
      <w:pPr>
        <w:keepNext/>
        <w:spacing w:before="100" w:beforeAutospacing="1" w:after="100" w:afterAutospacing="1" w:line="195" w:lineRule="atLeast"/>
        <w:jc w:val="both"/>
        <w:rPr>
          <w:rFonts w:ascii="Times New Roman" w:eastAsia="Times New Roman" w:hAnsi="Times New Roman" w:cs="Times New Roman"/>
          <w:b/>
          <w:sz w:val="28"/>
          <w:szCs w:val="28"/>
        </w:rPr>
      </w:pPr>
      <w:r w:rsidRPr="00340DF9">
        <w:rPr>
          <w:rFonts w:ascii="Times New Roman" w:eastAsia="Times New Roman" w:hAnsi="Times New Roman" w:cs="Times New Roman"/>
          <w:b/>
          <w:sz w:val="28"/>
          <w:szCs w:val="28"/>
        </w:rPr>
        <w:t>IV. Formation of a Grievance Hearing Committee</w:t>
      </w:r>
    </w:p>
    <w:p w:rsidR="00340DF9" w:rsidRPr="00340DF9" w:rsidRDefault="00340DF9" w:rsidP="00340DF9">
      <w:pPr>
        <w:spacing w:before="100" w:beforeAutospacing="1" w:after="100" w:afterAutospacing="1" w:line="195" w:lineRule="atLeast"/>
        <w:jc w:val="both"/>
        <w:rPr>
          <w:rFonts w:ascii="Times New Roman" w:hAnsi="Times New Roman" w:cs="Times New Roman"/>
          <w:sz w:val="24"/>
          <w:szCs w:val="24"/>
        </w:rPr>
      </w:pPr>
      <w:r w:rsidRPr="00340DF9">
        <w:rPr>
          <w:rFonts w:ascii="Times New Roman" w:eastAsia="Times New Roman" w:hAnsi="Times New Roman" w:cs="Times New Roman"/>
          <w:sz w:val="24"/>
          <w:szCs w:val="24"/>
        </w:rPr>
        <w:t xml:space="preserve">The Associate Vice President for Faculty will constitute a Grievance Hearing Committee of five committee members after consulting the shared governance body(ies) ( </w:t>
      </w:r>
      <w:r w:rsidRPr="00340DF9">
        <w:rPr>
          <w:rFonts w:ascii="Times New Roman" w:hAnsi="Times New Roman" w:cs="Times New Roman"/>
          <w:spacing w:val="-1"/>
          <w:sz w:val="24"/>
          <w:szCs w:val="24"/>
        </w:rPr>
        <w:t xml:space="preserve">Faculty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Coun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of Academic Deans, and Chairs and Directors Assembly</w:t>
      </w:r>
      <w:r w:rsidRPr="00340DF9">
        <w:rPr>
          <w:rFonts w:ascii="Times New Roman" w:eastAsia="Times New Roman" w:hAnsi="Times New Roman" w:cs="Times New Roman"/>
          <w:sz w:val="24"/>
          <w:szCs w:val="24"/>
        </w:rPr>
        <w:t>) of the complainant and respondent, ensuring that members of the Grievance Hearing Committee do not have a conflict of interest with the involved parties.  The appropriate shared governance bodies will recommend to the Associate Vice President for Faculty the names of up to eight potential Grievance Hearing Committee members.  The complainant and respondent can strike one each of the recommended Grievance Hearing Committee members</w:t>
      </w:r>
      <w:r w:rsidRPr="00340DF9">
        <w:rPr>
          <w:rFonts w:ascii="Times New Roman" w:hAnsi="Times New Roman" w:cs="Times New Roman"/>
          <w:sz w:val="24"/>
          <w:szCs w:val="24"/>
        </w:rPr>
        <w:t>. If either or both decline to strike a potential Grievance Hearing Committee member, the Associate Vice President for Faculty will randomly choose the five members.  The Associate Vice President for Faculty will also select one alternate Grievance Hearing Committee member from the recommended pool of potential Grievance Hearing Committee members.</w:t>
      </w:r>
    </w:p>
    <w:p w:rsidR="00340DF9" w:rsidRPr="00340DF9" w:rsidRDefault="00340DF9" w:rsidP="00340DF9">
      <w:pPr>
        <w:spacing w:after="0" w:line="240" w:lineRule="auto"/>
        <w:rPr>
          <w:rFonts w:ascii="Times New Roman" w:eastAsia="MS Mincho" w:hAnsi="Times New Roman" w:cs="Times New Roman"/>
          <w:b/>
          <w:sz w:val="24"/>
          <w:szCs w:val="24"/>
        </w:rPr>
      </w:pPr>
      <w:r w:rsidRPr="00340DF9">
        <w:rPr>
          <w:rFonts w:ascii="Times New Roman" w:eastAsia="MS Mincho" w:hAnsi="Times New Roman" w:cs="Times New Roman"/>
          <w:b/>
          <w:sz w:val="24"/>
          <w:szCs w:val="24"/>
        </w:rPr>
        <w:t>Organizational Meeting</w:t>
      </w:r>
    </w:p>
    <w:p w:rsidR="00340DF9" w:rsidRPr="00340DF9" w:rsidRDefault="00340DF9" w:rsidP="00340DF9">
      <w:pPr>
        <w:spacing w:after="0" w:line="240" w:lineRule="auto"/>
        <w:rPr>
          <w:rFonts w:ascii="Times New Roman" w:eastAsia="MS Mincho" w:hAnsi="Times New Roman" w:cs="Times New Roman"/>
          <w:b/>
          <w:sz w:val="28"/>
          <w:szCs w:val="28"/>
        </w:rPr>
      </w:pPr>
    </w:p>
    <w:p w:rsidR="00340DF9" w:rsidRDefault="00340DF9" w:rsidP="00340DF9">
      <w:pPr>
        <w:spacing w:after="0" w:line="240" w:lineRule="auto"/>
        <w:jc w:val="both"/>
        <w:rPr>
          <w:rFonts w:ascii="Times New Roman" w:eastAsia="MS Mincho" w:hAnsi="Times New Roman" w:cs="Times New Roman"/>
          <w:sz w:val="24"/>
          <w:szCs w:val="24"/>
        </w:rPr>
      </w:pPr>
      <w:r w:rsidRPr="00340DF9">
        <w:rPr>
          <w:rFonts w:ascii="Times New Roman" w:eastAsia="MS Mincho" w:hAnsi="Times New Roman" w:cs="Times New Roman"/>
          <w:sz w:val="24"/>
          <w:szCs w:val="24"/>
        </w:rPr>
        <w:t xml:space="preserve">The Associate Vice President for Faculty will proceed to make all arrangements for a formal hearing before a Grievance Hearing Committee and assure that all materials submitted are available to the Complainant, the Respondent(s) and Grievance Hearing Committee members in advance of the formal hearing. The initial organizational meeting of the Grievance Hearing Committee will be within 14calendar days from the date of selection of the Grievance Hearing Committee. Upon convening the Grievance Hearing Committee, and in the presence of both the Complainant and the Respondent(s), the Associate Vice President for Faculty will give a brief charge to the Grievance Hearing Committee, specifying the allegations and summarizing the University policy. The Grievance Hearing Committee will elect a Chair by majority vote. The meeting will then be turned over to the Grievance Hearing Committee Chair who will preside over all the meetings of the Grievance Hearing Committee until the review is completed. The Associate Vice President for Faculty will remain available to respond to procedural questions but will not be present during the hearing. </w:t>
      </w:r>
    </w:p>
    <w:p w:rsidR="00340DF9" w:rsidRPr="00340DF9" w:rsidRDefault="00340DF9" w:rsidP="00340DF9">
      <w:pPr>
        <w:spacing w:after="0" w:line="240" w:lineRule="auto"/>
        <w:jc w:val="both"/>
        <w:rPr>
          <w:rFonts w:ascii="Times New Roman" w:eastAsia="MS Mincho" w:hAnsi="Times New Roman" w:cs="Times New Roman"/>
          <w:sz w:val="24"/>
          <w:szCs w:val="24"/>
        </w:rPr>
      </w:pPr>
    </w:p>
    <w:p w:rsidR="00340DF9" w:rsidRPr="00340DF9" w:rsidRDefault="00340DF9" w:rsidP="00340DF9">
      <w:pPr>
        <w:autoSpaceDE w:val="0"/>
        <w:autoSpaceDN w:val="0"/>
        <w:adjustRightInd w:val="0"/>
        <w:spacing w:before="4" w:after="0" w:line="140" w:lineRule="exact"/>
        <w:rPr>
          <w:rFonts w:ascii="Cambria" w:hAnsi="Cambria" w:cs="Cambria"/>
          <w:sz w:val="14"/>
          <w:szCs w:val="14"/>
        </w:rPr>
      </w:pPr>
    </w:p>
    <w:p w:rsidR="00340DF9" w:rsidRPr="00340DF9" w:rsidRDefault="00340DF9" w:rsidP="0060748E">
      <w:pPr>
        <w:keepNext/>
        <w:autoSpaceDE w:val="0"/>
        <w:autoSpaceDN w:val="0"/>
        <w:adjustRightInd w:val="0"/>
        <w:spacing w:after="0" w:line="240" w:lineRule="auto"/>
        <w:ind w:left="100" w:right="-20"/>
        <w:rPr>
          <w:rFonts w:ascii="Times New Roman" w:hAnsi="Times New Roman" w:cs="Times New Roman"/>
          <w:sz w:val="28"/>
          <w:szCs w:val="28"/>
        </w:rPr>
      </w:pPr>
      <w:r w:rsidRPr="00340DF9">
        <w:rPr>
          <w:rFonts w:ascii="Times New Roman" w:hAnsi="Times New Roman" w:cs="Times New Roman"/>
          <w:b/>
          <w:bCs/>
          <w:sz w:val="28"/>
          <w:szCs w:val="28"/>
        </w:rPr>
        <w:t xml:space="preserve">V. </w:t>
      </w:r>
      <w:r w:rsidRPr="00340DF9">
        <w:rPr>
          <w:rFonts w:ascii="Times New Roman" w:hAnsi="Times New Roman" w:cs="Times New Roman"/>
          <w:b/>
          <w:bCs/>
          <w:spacing w:val="-1"/>
          <w:sz w:val="28"/>
          <w:szCs w:val="28"/>
        </w:rPr>
        <w:t>A</w:t>
      </w:r>
      <w:r w:rsidRPr="00340DF9">
        <w:rPr>
          <w:rFonts w:ascii="Times New Roman" w:hAnsi="Times New Roman" w:cs="Times New Roman"/>
          <w:b/>
          <w:bCs/>
          <w:spacing w:val="-3"/>
          <w:sz w:val="28"/>
          <w:szCs w:val="28"/>
        </w:rPr>
        <w:t>m</w:t>
      </w:r>
      <w:r w:rsidRPr="00340DF9">
        <w:rPr>
          <w:rFonts w:ascii="Times New Roman" w:hAnsi="Times New Roman" w:cs="Times New Roman"/>
          <w:b/>
          <w:bCs/>
          <w:sz w:val="28"/>
          <w:szCs w:val="28"/>
        </w:rPr>
        <w:t>end</w:t>
      </w:r>
      <w:r w:rsidRPr="00340DF9">
        <w:rPr>
          <w:rFonts w:ascii="Times New Roman" w:hAnsi="Times New Roman" w:cs="Times New Roman"/>
          <w:b/>
          <w:bCs/>
          <w:spacing w:val="-4"/>
          <w:sz w:val="28"/>
          <w:szCs w:val="28"/>
        </w:rPr>
        <w:t>m</w:t>
      </w:r>
      <w:r w:rsidRPr="00340DF9">
        <w:rPr>
          <w:rFonts w:ascii="Times New Roman" w:hAnsi="Times New Roman" w:cs="Times New Roman"/>
          <w:b/>
          <w:bCs/>
          <w:sz w:val="28"/>
          <w:szCs w:val="28"/>
        </w:rPr>
        <w:t xml:space="preserve">ent </w:t>
      </w:r>
      <w:r w:rsidRPr="00340DF9">
        <w:rPr>
          <w:rFonts w:ascii="Times New Roman" w:hAnsi="Times New Roman" w:cs="Times New Roman"/>
          <w:b/>
          <w:bCs/>
          <w:spacing w:val="-2"/>
          <w:sz w:val="28"/>
          <w:szCs w:val="28"/>
        </w:rPr>
        <w:t>P</w:t>
      </w:r>
      <w:r w:rsidRPr="00340DF9">
        <w:rPr>
          <w:rFonts w:ascii="Times New Roman" w:hAnsi="Times New Roman" w:cs="Times New Roman"/>
          <w:b/>
          <w:bCs/>
          <w:sz w:val="28"/>
          <w:szCs w:val="28"/>
        </w:rPr>
        <w:t>r</w:t>
      </w:r>
      <w:r w:rsidRPr="00340DF9">
        <w:rPr>
          <w:rFonts w:ascii="Times New Roman" w:hAnsi="Times New Roman" w:cs="Times New Roman"/>
          <w:b/>
          <w:bCs/>
          <w:spacing w:val="1"/>
          <w:sz w:val="28"/>
          <w:szCs w:val="28"/>
        </w:rPr>
        <w:t>o</w:t>
      </w:r>
      <w:r w:rsidRPr="00340DF9">
        <w:rPr>
          <w:rFonts w:ascii="Times New Roman" w:hAnsi="Times New Roman" w:cs="Times New Roman"/>
          <w:b/>
          <w:bCs/>
          <w:sz w:val="28"/>
          <w:szCs w:val="28"/>
        </w:rPr>
        <w:t>ce</w:t>
      </w:r>
      <w:r w:rsidRPr="00340DF9">
        <w:rPr>
          <w:rFonts w:ascii="Times New Roman" w:hAnsi="Times New Roman" w:cs="Times New Roman"/>
          <w:b/>
          <w:bCs/>
          <w:spacing w:val="1"/>
          <w:sz w:val="28"/>
          <w:szCs w:val="28"/>
        </w:rPr>
        <w:t>s</w:t>
      </w:r>
      <w:r w:rsidRPr="00340DF9">
        <w:rPr>
          <w:rFonts w:ascii="Times New Roman" w:hAnsi="Times New Roman" w:cs="Times New Roman"/>
          <w:b/>
          <w:bCs/>
          <w:sz w:val="28"/>
          <w:szCs w:val="28"/>
        </w:rPr>
        <w:t>s</w:t>
      </w:r>
    </w:p>
    <w:p w:rsidR="00340DF9" w:rsidRPr="00340DF9" w:rsidRDefault="00340DF9" w:rsidP="00340DF9">
      <w:pPr>
        <w:autoSpaceDE w:val="0"/>
        <w:autoSpaceDN w:val="0"/>
        <w:adjustRightInd w:val="0"/>
        <w:spacing w:after="0" w:line="270" w:lineRule="exact"/>
        <w:ind w:right="-20"/>
        <w:rPr>
          <w:rFonts w:ascii="Times New Roman" w:hAnsi="Times New Roman" w:cs="Times New Roman"/>
          <w:sz w:val="24"/>
          <w:szCs w:val="24"/>
        </w:rPr>
      </w:pPr>
      <w:r w:rsidRPr="00340DF9">
        <w:rPr>
          <w:rFonts w:ascii="Times New Roman" w:hAnsi="Times New Roman" w:cs="Times New Roman"/>
          <w:sz w:val="24"/>
          <w:szCs w:val="24"/>
        </w:rPr>
        <w:t>Th</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Confli</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 xml:space="preserve">t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solu</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ion</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ro</w:t>
      </w:r>
      <w:r w:rsidRPr="00340DF9">
        <w:rPr>
          <w:rFonts w:ascii="Times New Roman" w:hAnsi="Times New Roman" w:cs="Times New Roman"/>
          <w:spacing w:val="-2"/>
          <w:sz w:val="24"/>
          <w:szCs w:val="24"/>
        </w:rPr>
        <w:t>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ca</w:t>
      </w:r>
      <w:r w:rsidRPr="00340DF9">
        <w:rPr>
          <w:rFonts w:ascii="Times New Roman" w:hAnsi="Times New Roman" w:cs="Times New Roman"/>
          <w:sz w:val="24"/>
          <w:szCs w:val="24"/>
        </w:rPr>
        <w:t xml:space="preserve">n </w:t>
      </w:r>
      <w:r w:rsidRPr="00340DF9">
        <w:rPr>
          <w:rFonts w:ascii="Times New Roman" w:hAnsi="Times New Roman" w:cs="Times New Roman"/>
          <w:spacing w:val="2"/>
          <w:sz w:val="24"/>
          <w:szCs w:val="24"/>
        </w:rPr>
        <w:t>b</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a</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nd/or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men</w:t>
      </w:r>
      <w:r w:rsidRPr="00340DF9">
        <w:rPr>
          <w:rFonts w:ascii="Times New Roman" w:hAnsi="Times New Roman" w:cs="Times New Roman"/>
          <w:spacing w:val="2"/>
          <w:sz w:val="24"/>
          <w:szCs w:val="24"/>
        </w:rPr>
        <w:t>d</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 on</w:t>
      </w:r>
      <w:r w:rsidRPr="00340DF9">
        <w:rPr>
          <w:rFonts w:ascii="Times New Roman" w:hAnsi="Times New Roman" w:cs="Times New Roman"/>
          <w:spacing w:val="5"/>
          <w:sz w:val="24"/>
          <w:szCs w:val="24"/>
        </w:rPr>
        <w:t>l</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if p</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nted in</w:t>
      </w:r>
      <w:r w:rsidRPr="00340DF9">
        <w:rPr>
          <w:rFonts w:ascii="Times New Roman" w:hAnsi="Times New Roman" w:cs="Times New Roman"/>
          <w:spacing w:val="2"/>
          <w:sz w:val="24"/>
          <w:szCs w:val="24"/>
        </w:rPr>
        <w:t xml:space="preserve"> </w:t>
      </w:r>
      <w:r w:rsidRPr="00340DF9">
        <w:rPr>
          <w:rFonts w:ascii="Times New Roman" w:hAnsi="Times New Roman" w:cs="Times New Roman"/>
          <w:sz w:val="24"/>
          <w:szCs w:val="24"/>
        </w:rPr>
        <w:t>w</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 xml:space="preserve">ing to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Faculty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 Coun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of Academic Deans, and Chairs and Directors Assembly,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w:t>
      </w:r>
      <w:r w:rsidRPr="00340DF9">
        <w:rPr>
          <w:rFonts w:ascii="Times New Roman" w:hAnsi="Times New Roman" w:cs="Times New Roman"/>
          <w:spacing w:val="3"/>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ve</w:t>
      </w:r>
      <w:r w:rsidRPr="00340DF9">
        <w:rPr>
          <w:rFonts w:ascii="Times New Roman" w:hAnsi="Times New Roman" w:cs="Times New Roman"/>
          <w:sz w:val="24"/>
          <w:szCs w:val="24"/>
        </w:rPr>
        <w:t>d</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5"/>
          <w:sz w:val="24"/>
          <w:szCs w:val="24"/>
        </w:rPr>
        <w:t>b</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n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z w:val="24"/>
          <w:szCs w:val="24"/>
        </w:rPr>
        <w:t>i</w:t>
      </w:r>
      <w:r w:rsidRPr="00340DF9">
        <w:rPr>
          <w:rFonts w:ascii="Times New Roman" w:hAnsi="Times New Roman" w:cs="Times New Roman"/>
          <w:spacing w:val="2"/>
          <w:sz w:val="24"/>
          <w:szCs w:val="24"/>
        </w:rPr>
        <w:t>r</w:t>
      </w:r>
      <w:r w:rsidRPr="00340DF9">
        <w:rPr>
          <w:rFonts w:ascii="Times New Roman" w:hAnsi="Times New Roman" w:cs="Times New Roman"/>
          <w:sz w:val="24"/>
          <w:szCs w:val="24"/>
        </w:rPr>
        <w:t>mative vote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of the majo</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of the</w:t>
      </w:r>
      <w:r w:rsidRPr="00340DF9">
        <w:rPr>
          <w:rFonts w:ascii="Times New Roman" w:hAnsi="Times New Roman" w:cs="Times New Roman"/>
          <w:spacing w:val="-1"/>
          <w:sz w:val="24"/>
          <w:szCs w:val="24"/>
        </w:rPr>
        <w:t xml:space="preserve"> </w:t>
      </w:r>
      <w:r w:rsidRPr="00340DF9">
        <w:rPr>
          <w:rFonts w:ascii="Times New Roman" w:hAnsi="Times New Roman" w:cs="Times New Roman"/>
          <w:spacing w:val="1"/>
          <w:sz w:val="24"/>
          <w:szCs w:val="24"/>
        </w:rPr>
        <w:t>S</w:t>
      </w:r>
      <w:r w:rsidRPr="00340DF9">
        <w:rPr>
          <w:rFonts w:ascii="Times New Roman" w:hAnsi="Times New Roman" w:cs="Times New Roman"/>
          <w:spacing w:val="-1"/>
          <w:sz w:val="24"/>
          <w:szCs w:val="24"/>
        </w:rPr>
        <w:t>e</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te. </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he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G</w:t>
      </w:r>
      <w:r w:rsidRPr="00340DF9">
        <w:rPr>
          <w:rFonts w:ascii="Times New Roman" w:hAnsi="Times New Roman" w:cs="Times New Roman"/>
          <w:spacing w:val="-1"/>
          <w:sz w:val="24"/>
          <w:szCs w:val="24"/>
        </w:rPr>
        <w:t>r</w:t>
      </w:r>
      <w:r w:rsidRPr="00340DF9">
        <w:rPr>
          <w:rFonts w:ascii="Times New Roman" w:hAnsi="Times New Roman" w:cs="Times New Roman"/>
          <w:sz w:val="24"/>
          <w:szCs w:val="24"/>
        </w:rPr>
        <w:t>iev</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O</w:t>
      </w:r>
      <w:r w:rsidRPr="00340DF9">
        <w:rPr>
          <w:rFonts w:ascii="Times New Roman" w:hAnsi="Times New Roman" w:cs="Times New Roman"/>
          <w:spacing w:val="2"/>
          <w:sz w:val="24"/>
          <w:szCs w:val="24"/>
        </w:rPr>
        <w:t>v</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rs</w:t>
      </w:r>
      <w:r w:rsidRPr="00340DF9">
        <w:rPr>
          <w:rFonts w:ascii="Times New Roman" w:hAnsi="Times New Roman" w:cs="Times New Roman"/>
          <w:spacing w:val="2"/>
          <w:sz w:val="24"/>
          <w:szCs w:val="24"/>
        </w:rPr>
        <w:t>i</w:t>
      </w:r>
      <w:r w:rsidRPr="00340DF9">
        <w:rPr>
          <w:rFonts w:ascii="Times New Roman" w:hAnsi="Times New Roman" w:cs="Times New Roman"/>
          <w:spacing w:val="-2"/>
          <w:sz w:val="24"/>
          <w:szCs w:val="24"/>
        </w:rPr>
        <w:t>g</w:t>
      </w:r>
      <w:r w:rsidRPr="00340DF9">
        <w:rPr>
          <w:rFonts w:ascii="Times New Roman" w:hAnsi="Times New Roman" w:cs="Times New Roman"/>
          <w:sz w:val="24"/>
          <w:szCs w:val="24"/>
        </w:rPr>
        <w:t>ht</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Com</w:t>
      </w:r>
      <w:r w:rsidRPr="00340DF9">
        <w:rPr>
          <w:rFonts w:ascii="Times New Roman" w:hAnsi="Times New Roman" w:cs="Times New Roman"/>
          <w:spacing w:val="1"/>
          <w:sz w:val="24"/>
          <w:szCs w:val="24"/>
        </w:rPr>
        <w:t>m</w:t>
      </w:r>
      <w:r w:rsidRPr="00340DF9">
        <w:rPr>
          <w:rFonts w:ascii="Times New Roman" w:hAnsi="Times New Roman" w:cs="Times New Roman"/>
          <w:sz w:val="24"/>
          <w:szCs w:val="24"/>
        </w:rPr>
        <w:t>i</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tee 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 xml:space="preserve">s the </w:t>
      </w:r>
      <w:r w:rsidRPr="00340DF9">
        <w:rPr>
          <w:rFonts w:ascii="Times New Roman" w:hAnsi="Times New Roman" w:cs="Times New Roman"/>
          <w:spacing w:val="-1"/>
          <w:sz w:val="24"/>
          <w:szCs w:val="24"/>
        </w:rPr>
        <w:t>re</w:t>
      </w:r>
      <w:r w:rsidRPr="00340DF9">
        <w:rPr>
          <w:rFonts w:ascii="Times New Roman" w:hAnsi="Times New Roman" w:cs="Times New Roman"/>
          <w:sz w:val="24"/>
          <w:szCs w:val="24"/>
        </w:rPr>
        <w:t>sp</w:t>
      </w:r>
      <w:r w:rsidRPr="00340DF9">
        <w:rPr>
          <w:rFonts w:ascii="Times New Roman" w:hAnsi="Times New Roman" w:cs="Times New Roman"/>
          <w:spacing w:val="2"/>
          <w:sz w:val="24"/>
          <w:szCs w:val="24"/>
        </w:rPr>
        <w:t>o</w:t>
      </w:r>
      <w:r w:rsidRPr="00340DF9">
        <w:rPr>
          <w:rFonts w:ascii="Times New Roman" w:hAnsi="Times New Roman" w:cs="Times New Roman"/>
          <w:sz w:val="24"/>
          <w:szCs w:val="24"/>
        </w:rPr>
        <w:t>nsib</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i</w:t>
      </w:r>
      <w:r w:rsidRPr="00340DF9">
        <w:rPr>
          <w:rFonts w:ascii="Times New Roman" w:hAnsi="Times New Roman" w:cs="Times New Roman"/>
          <w:spacing w:val="3"/>
          <w:sz w:val="24"/>
          <w:szCs w:val="24"/>
        </w:rPr>
        <w:t>t</w:t>
      </w:r>
      <w:r w:rsidRPr="00340DF9">
        <w:rPr>
          <w:rFonts w:ascii="Times New Roman" w:hAnsi="Times New Roman" w:cs="Times New Roman"/>
          <w:sz w:val="24"/>
          <w:szCs w:val="24"/>
        </w:rPr>
        <w:t>y</w:t>
      </w:r>
      <w:r w:rsidRPr="00340DF9">
        <w:rPr>
          <w:rFonts w:ascii="Times New Roman" w:hAnsi="Times New Roman" w:cs="Times New Roman"/>
          <w:spacing w:val="-7"/>
          <w:sz w:val="24"/>
          <w:szCs w:val="24"/>
        </w:rPr>
        <w:t xml:space="preserve"> </w:t>
      </w:r>
      <w:r w:rsidRPr="00340DF9">
        <w:rPr>
          <w:rFonts w:ascii="Times New Roman" w:hAnsi="Times New Roman" w:cs="Times New Roman"/>
          <w:sz w:val="24"/>
          <w:szCs w:val="24"/>
        </w:rPr>
        <w:t xml:space="preserve">of </w:t>
      </w:r>
      <w:r w:rsidRPr="00340DF9">
        <w:rPr>
          <w:rFonts w:ascii="Times New Roman" w:hAnsi="Times New Roman" w:cs="Times New Roman"/>
          <w:spacing w:val="1"/>
          <w:sz w:val="24"/>
          <w:szCs w:val="24"/>
        </w:rPr>
        <w:t>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vie</w:t>
      </w:r>
      <w:r w:rsidRPr="00340DF9">
        <w:rPr>
          <w:rFonts w:ascii="Times New Roman" w:hAnsi="Times New Roman" w:cs="Times New Roman"/>
          <w:spacing w:val="-1"/>
          <w:sz w:val="24"/>
          <w:szCs w:val="24"/>
        </w:rPr>
        <w:t>w</w:t>
      </w:r>
      <w:r w:rsidRPr="00340DF9">
        <w:rPr>
          <w:rFonts w:ascii="Times New Roman" w:hAnsi="Times New Roman" w:cs="Times New Roman"/>
          <w:sz w:val="24"/>
          <w:szCs w:val="24"/>
        </w:rPr>
        <w:t>i</w:t>
      </w:r>
      <w:r w:rsidRPr="00340DF9">
        <w:rPr>
          <w:rFonts w:ascii="Times New Roman" w:hAnsi="Times New Roman" w:cs="Times New Roman"/>
          <w:spacing w:val="3"/>
          <w:sz w:val="24"/>
          <w:szCs w:val="24"/>
        </w:rPr>
        <w:t>n</w:t>
      </w:r>
      <w:r w:rsidRPr="00340DF9">
        <w:rPr>
          <w:rFonts w:ascii="Times New Roman" w:hAnsi="Times New Roman" w:cs="Times New Roman"/>
          <w:sz w:val="24"/>
          <w:szCs w:val="24"/>
        </w:rPr>
        <w:t>g these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proc</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dur</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s</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nd re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om</w:t>
      </w:r>
      <w:r w:rsidRPr="00340DF9">
        <w:rPr>
          <w:rFonts w:ascii="Times New Roman" w:hAnsi="Times New Roman" w:cs="Times New Roman"/>
          <w:spacing w:val="1"/>
          <w:sz w:val="24"/>
          <w:szCs w:val="24"/>
        </w:rPr>
        <w:t>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nding</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ppro</w:t>
      </w:r>
      <w:r w:rsidRPr="00340DF9">
        <w:rPr>
          <w:rFonts w:ascii="Times New Roman" w:hAnsi="Times New Roman" w:cs="Times New Roman"/>
          <w:spacing w:val="1"/>
          <w:sz w:val="24"/>
          <w:szCs w:val="24"/>
        </w:rPr>
        <w:t>p</w:t>
      </w:r>
      <w:r w:rsidRPr="00340DF9">
        <w:rPr>
          <w:rFonts w:ascii="Times New Roman" w:hAnsi="Times New Roman" w:cs="Times New Roman"/>
          <w:sz w:val="24"/>
          <w:szCs w:val="24"/>
        </w:rPr>
        <w:t>ri</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te</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n</w:t>
      </w:r>
      <w:r w:rsidRPr="00340DF9">
        <w:rPr>
          <w:rFonts w:ascii="Times New Roman" w:hAnsi="Times New Roman" w:cs="Times New Roman"/>
          <w:spacing w:val="-2"/>
          <w:sz w:val="24"/>
          <w:szCs w:val="24"/>
        </w:rPr>
        <w:t>g</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 No</w:t>
      </w:r>
      <w:r w:rsidRPr="00340DF9">
        <w:rPr>
          <w:rFonts w:ascii="Times New Roman" w:hAnsi="Times New Roman" w:cs="Times New Roman"/>
          <w:spacing w:val="2"/>
          <w:sz w:val="24"/>
          <w:szCs w:val="24"/>
        </w:rPr>
        <w:t xml:space="preserve"> </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mendm</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nt</w:t>
      </w:r>
      <w:r w:rsidRPr="00340DF9">
        <w:rPr>
          <w:rFonts w:ascii="Times New Roman" w:hAnsi="Times New Roman" w:cs="Times New Roman"/>
          <w:spacing w:val="3"/>
          <w:sz w:val="24"/>
          <w:szCs w:val="24"/>
        </w:rPr>
        <w:t xml:space="preserve"> </w:t>
      </w:r>
      <w:r w:rsidRPr="00340DF9">
        <w:rPr>
          <w:rFonts w:ascii="Times New Roman" w:hAnsi="Times New Roman" w:cs="Times New Roman"/>
          <w:sz w:val="24"/>
          <w:szCs w:val="24"/>
        </w:rPr>
        <w:t xml:space="preserve">or </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l</w:t>
      </w:r>
      <w:r w:rsidRPr="00340DF9">
        <w:rPr>
          <w:rFonts w:ascii="Times New Roman" w:hAnsi="Times New Roman" w:cs="Times New Roman"/>
          <w:spacing w:val="1"/>
          <w:sz w:val="24"/>
          <w:szCs w:val="24"/>
        </w:rPr>
        <w:t>t</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r</w:t>
      </w:r>
      <w:r w:rsidRPr="00340DF9">
        <w:rPr>
          <w:rFonts w:ascii="Times New Roman" w:hAnsi="Times New Roman" w:cs="Times New Roman"/>
          <w:spacing w:val="-2"/>
          <w:sz w:val="24"/>
          <w:szCs w:val="24"/>
        </w:rPr>
        <w:t>a</w:t>
      </w:r>
      <w:r w:rsidRPr="00340DF9">
        <w:rPr>
          <w:rFonts w:ascii="Times New Roman" w:hAnsi="Times New Roman" w:cs="Times New Roman"/>
          <w:sz w:val="24"/>
          <w:szCs w:val="24"/>
        </w:rPr>
        <w:t>t</w:t>
      </w:r>
      <w:r w:rsidRPr="00340DF9">
        <w:rPr>
          <w:rFonts w:ascii="Times New Roman" w:hAnsi="Times New Roman" w:cs="Times New Roman"/>
          <w:spacing w:val="1"/>
          <w:sz w:val="24"/>
          <w:szCs w:val="24"/>
        </w:rPr>
        <w:t>i</w:t>
      </w:r>
      <w:r w:rsidRPr="00340DF9">
        <w:rPr>
          <w:rFonts w:ascii="Times New Roman" w:hAnsi="Times New Roman" w:cs="Times New Roman"/>
          <w:sz w:val="24"/>
          <w:szCs w:val="24"/>
        </w:rPr>
        <w:t>on w</w:t>
      </w:r>
      <w:r w:rsidRPr="00340DF9">
        <w:rPr>
          <w:rFonts w:ascii="Times New Roman" w:hAnsi="Times New Roman" w:cs="Times New Roman"/>
          <w:spacing w:val="4"/>
          <w:sz w:val="24"/>
          <w:szCs w:val="24"/>
        </w:rPr>
        <w:t>i</w:t>
      </w:r>
      <w:r w:rsidRPr="00340DF9">
        <w:rPr>
          <w:rFonts w:ascii="Times New Roman" w:hAnsi="Times New Roman" w:cs="Times New Roman"/>
          <w:sz w:val="24"/>
          <w:szCs w:val="24"/>
        </w:rPr>
        <w:t>ll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be</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 xml:space="preserve">in </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f</w:t>
      </w:r>
      <w:r w:rsidRPr="00340DF9">
        <w:rPr>
          <w:rFonts w:ascii="Times New Roman" w:hAnsi="Times New Roman" w:cs="Times New Roman"/>
          <w:spacing w:val="-1"/>
          <w:sz w:val="24"/>
          <w:szCs w:val="24"/>
        </w:rPr>
        <w:t>f</w:t>
      </w:r>
      <w:r w:rsidRPr="00340DF9">
        <w:rPr>
          <w:rFonts w:ascii="Times New Roman" w:hAnsi="Times New Roman" w:cs="Times New Roman"/>
          <w:spacing w:val="1"/>
          <w:sz w:val="24"/>
          <w:szCs w:val="24"/>
        </w:rPr>
        <w:t>e</w:t>
      </w:r>
      <w:r w:rsidRPr="00340DF9">
        <w:rPr>
          <w:rFonts w:ascii="Times New Roman" w:hAnsi="Times New Roman" w:cs="Times New Roman"/>
          <w:spacing w:val="-1"/>
          <w:sz w:val="24"/>
          <w:szCs w:val="24"/>
        </w:rPr>
        <w:t>c</w:t>
      </w:r>
      <w:r w:rsidRPr="00340DF9">
        <w:rPr>
          <w:rFonts w:ascii="Times New Roman" w:hAnsi="Times New Roman" w:cs="Times New Roman"/>
          <w:sz w:val="24"/>
          <w:szCs w:val="24"/>
        </w:rPr>
        <w:t>t un</w:t>
      </w:r>
      <w:r w:rsidRPr="00340DF9">
        <w:rPr>
          <w:rFonts w:ascii="Times New Roman" w:hAnsi="Times New Roman" w:cs="Times New Roman"/>
          <w:spacing w:val="1"/>
          <w:sz w:val="24"/>
          <w:szCs w:val="24"/>
        </w:rPr>
        <w:t>t</w:t>
      </w:r>
      <w:r w:rsidRPr="00340DF9">
        <w:rPr>
          <w:rFonts w:ascii="Times New Roman" w:hAnsi="Times New Roman" w:cs="Times New Roman"/>
          <w:sz w:val="24"/>
          <w:szCs w:val="24"/>
        </w:rPr>
        <w:t>il</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it</w:t>
      </w:r>
      <w:r w:rsidRPr="00340DF9">
        <w:rPr>
          <w:rFonts w:ascii="Times New Roman" w:hAnsi="Times New Roman" w:cs="Times New Roman"/>
          <w:spacing w:val="1"/>
          <w:sz w:val="24"/>
          <w:szCs w:val="24"/>
        </w:rPr>
        <w:t xml:space="preserve"> </w:t>
      </w:r>
      <w:r w:rsidRPr="00340DF9">
        <w:rPr>
          <w:rFonts w:ascii="Times New Roman" w:hAnsi="Times New Roman" w:cs="Times New Roman"/>
          <w:sz w:val="24"/>
          <w:szCs w:val="24"/>
        </w:rPr>
        <w:t>h</w:t>
      </w:r>
      <w:r w:rsidRPr="00340DF9">
        <w:rPr>
          <w:rFonts w:ascii="Times New Roman" w:hAnsi="Times New Roman" w:cs="Times New Roman"/>
          <w:spacing w:val="-1"/>
          <w:sz w:val="24"/>
          <w:szCs w:val="24"/>
        </w:rPr>
        <w:t>a</w:t>
      </w:r>
      <w:r w:rsidRPr="00340DF9">
        <w:rPr>
          <w:rFonts w:ascii="Times New Roman" w:hAnsi="Times New Roman" w:cs="Times New Roman"/>
          <w:sz w:val="24"/>
          <w:szCs w:val="24"/>
        </w:rPr>
        <w:t>s b</w:t>
      </w:r>
      <w:r w:rsidRPr="00340DF9">
        <w:rPr>
          <w:rFonts w:ascii="Times New Roman" w:hAnsi="Times New Roman" w:cs="Times New Roman"/>
          <w:spacing w:val="-1"/>
          <w:sz w:val="24"/>
          <w:szCs w:val="24"/>
        </w:rPr>
        <w:t>ee</w:t>
      </w:r>
      <w:r w:rsidRPr="00340DF9">
        <w:rPr>
          <w:rFonts w:ascii="Times New Roman" w:hAnsi="Times New Roman" w:cs="Times New Roman"/>
          <w:sz w:val="24"/>
          <w:szCs w:val="24"/>
        </w:rPr>
        <w:t xml:space="preserve">n </w:t>
      </w:r>
      <w:r w:rsidRPr="00340DF9">
        <w:rPr>
          <w:rFonts w:ascii="Times New Roman" w:hAnsi="Times New Roman" w:cs="Times New Roman"/>
          <w:spacing w:val="-1"/>
          <w:sz w:val="24"/>
          <w:szCs w:val="24"/>
        </w:rPr>
        <w:t>a</w:t>
      </w:r>
      <w:r w:rsidRPr="00340DF9">
        <w:rPr>
          <w:rFonts w:ascii="Times New Roman" w:hAnsi="Times New Roman" w:cs="Times New Roman"/>
          <w:spacing w:val="2"/>
          <w:sz w:val="24"/>
          <w:szCs w:val="24"/>
        </w:rPr>
        <w:t>p</w:t>
      </w:r>
      <w:r w:rsidRPr="00340DF9">
        <w:rPr>
          <w:rFonts w:ascii="Times New Roman" w:hAnsi="Times New Roman" w:cs="Times New Roman"/>
          <w:sz w:val="24"/>
          <w:szCs w:val="24"/>
        </w:rPr>
        <w:t>prov</w:t>
      </w:r>
      <w:r w:rsidRPr="00340DF9">
        <w:rPr>
          <w:rFonts w:ascii="Times New Roman" w:hAnsi="Times New Roman" w:cs="Times New Roman"/>
          <w:spacing w:val="-2"/>
          <w:sz w:val="24"/>
          <w:szCs w:val="24"/>
        </w:rPr>
        <w:t>e</w:t>
      </w:r>
      <w:r w:rsidRPr="00340DF9">
        <w:rPr>
          <w:rFonts w:ascii="Times New Roman" w:hAnsi="Times New Roman" w:cs="Times New Roman"/>
          <w:sz w:val="24"/>
          <w:szCs w:val="24"/>
        </w:rPr>
        <w:t xml:space="preserve">d </w:t>
      </w:r>
      <w:r w:rsidRPr="00340DF9">
        <w:rPr>
          <w:rFonts w:ascii="Times New Roman" w:hAnsi="Times New Roman" w:cs="Times New Roman"/>
          <w:spacing w:val="5"/>
          <w:sz w:val="24"/>
          <w:szCs w:val="24"/>
        </w:rPr>
        <w:t>b</w:t>
      </w:r>
      <w:r w:rsidRPr="00340DF9">
        <w:rPr>
          <w:rFonts w:ascii="Times New Roman" w:hAnsi="Times New Roman" w:cs="Times New Roman"/>
          <w:sz w:val="24"/>
          <w:szCs w:val="24"/>
        </w:rPr>
        <w:t>y</w:t>
      </w:r>
      <w:r w:rsidRPr="00340DF9">
        <w:rPr>
          <w:rFonts w:ascii="Times New Roman" w:hAnsi="Times New Roman" w:cs="Times New Roman"/>
          <w:spacing w:val="-5"/>
          <w:sz w:val="24"/>
          <w:szCs w:val="24"/>
        </w:rPr>
        <w:t xml:space="preserve"> </w:t>
      </w:r>
      <w:r w:rsidRPr="00340DF9">
        <w:rPr>
          <w:rFonts w:ascii="Times New Roman" w:hAnsi="Times New Roman" w:cs="Times New Roman"/>
          <w:sz w:val="24"/>
          <w:szCs w:val="24"/>
        </w:rPr>
        <w:t>the Pr</w:t>
      </w:r>
      <w:r w:rsidRPr="00340DF9">
        <w:rPr>
          <w:rFonts w:ascii="Times New Roman" w:hAnsi="Times New Roman" w:cs="Times New Roman"/>
          <w:spacing w:val="-1"/>
          <w:sz w:val="24"/>
          <w:szCs w:val="24"/>
        </w:rPr>
        <w:t>e</w:t>
      </w:r>
      <w:r w:rsidRPr="00340DF9">
        <w:rPr>
          <w:rFonts w:ascii="Times New Roman" w:hAnsi="Times New Roman" w:cs="Times New Roman"/>
          <w:sz w:val="24"/>
          <w:szCs w:val="24"/>
        </w:rPr>
        <w:t>sident.</w:t>
      </w:r>
    </w:p>
    <w:p w:rsidR="00340DF9" w:rsidRPr="00340DF9" w:rsidRDefault="00340DF9" w:rsidP="00340DF9">
      <w:pPr>
        <w:spacing w:before="100" w:beforeAutospacing="1" w:after="100" w:afterAutospacing="1" w:line="195" w:lineRule="atLeast"/>
        <w:jc w:val="both"/>
        <w:rPr>
          <w:rFonts w:ascii="Times New Roman" w:eastAsia="Times New Roman" w:hAnsi="Times New Roman" w:cs="Times New Roman"/>
          <w:color w:val="FF0000"/>
          <w:sz w:val="24"/>
          <w:szCs w:val="24"/>
        </w:rPr>
      </w:pPr>
      <w:r w:rsidRPr="00340DF9">
        <w:rPr>
          <w:rFonts w:ascii="Times New Roman" w:eastAsia="Times New Roman" w:hAnsi="Times New Roman" w:cs="Times New Roman"/>
          <w:b/>
          <w:sz w:val="24"/>
          <w:szCs w:val="24"/>
        </w:rPr>
        <w:lastRenderedPageBreak/>
        <w:t xml:space="preserve">VI. </w:t>
      </w:r>
      <w:r w:rsidRPr="00340DF9">
        <w:rPr>
          <w:rFonts w:ascii="Times New Roman" w:eastAsia="Times New Roman" w:hAnsi="Times New Roman" w:cs="Times New Roman"/>
          <w:b/>
          <w:sz w:val="28"/>
          <w:szCs w:val="28"/>
        </w:rPr>
        <w:t xml:space="preserve">Grievance Oversight Committee </w:t>
      </w:r>
      <w:r w:rsidRPr="00340DF9">
        <w:rPr>
          <w:rFonts w:ascii="Times New Roman" w:eastAsia="Times New Roman" w:hAnsi="Times New Roman" w:cs="Times New Roman"/>
          <w:b/>
          <w:color w:val="FF0000"/>
          <w:sz w:val="28"/>
          <w:szCs w:val="28"/>
        </w:rPr>
        <w:t>(part of KSU University Handbook)</w:t>
      </w:r>
    </w:p>
    <w:p w:rsidR="00340DF9" w:rsidRPr="00340DF9" w:rsidRDefault="00340DF9" w:rsidP="00340DF9">
      <w:pPr>
        <w:autoSpaceDE w:val="0"/>
        <w:autoSpaceDN w:val="0"/>
        <w:adjustRightInd w:val="0"/>
        <w:spacing w:after="0" w:line="240" w:lineRule="auto"/>
        <w:rPr>
          <w:rFonts w:ascii="Times New Roman" w:hAnsi="Times New Roman" w:cs="Times New Roman"/>
          <w:bCs/>
          <w:color w:val="000000"/>
          <w:sz w:val="23"/>
          <w:szCs w:val="23"/>
        </w:rPr>
      </w:pPr>
      <w:r w:rsidRPr="00340DF9">
        <w:rPr>
          <w:rFonts w:ascii="Times New Roman" w:hAnsi="Times New Roman" w:cs="Times New Roman"/>
          <w:bCs/>
          <w:color w:val="000000"/>
          <w:sz w:val="23"/>
          <w:szCs w:val="23"/>
        </w:rPr>
        <w:t xml:space="preserve">Grievance Oversight Committee (ad hoc, called as needed) — assigned to the Faculty Senate and advisory to the Faculty Senate and the Provost/VPAA </w:t>
      </w:r>
      <w:r w:rsidR="00EE0658">
        <w:rPr>
          <w:rFonts w:ascii="Times New Roman" w:hAnsi="Times New Roman" w:cs="Times New Roman"/>
          <w:bCs/>
          <w:color w:val="000000"/>
          <w:sz w:val="23"/>
          <w:szCs w:val="23"/>
        </w:rPr>
        <w:t>.</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p>
    <w:p w:rsidR="00340DF9" w:rsidRPr="00340DF9" w:rsidRDefault="00340DF9" w:rsidP="0050055C">
      <w:pPr>
        <w:keepNext/>
        <w:autoSpaceDE w:val="0"/>
        <w:autoSpaceDN w:val="0"/>
        <w:adjustRightInd w:val="0"/>
        <w:spacing w:after="0" w:line="240" w:lineRule="auto"/>
        <w:rPr>
          <w:rFonts w:ascii="Times New Roman" w:hAnsi="Times New Roman" w:cs="Times New Roman"/>
          <w:i/>
          <w:color w:val="000000"/>
          <w:sz w:val="24"/>
          <w:szCs w:val="24"/>
        </w:rPr>
      </w:pPr>
      <w:r w:rsidRPr="00340DF9">
        <w:rPr>
          <w:rFonts w:ascii="Times New Roman" w:hAnsi="Times New Roman" w:cs="Times New Roman"/>
          <w:i/>
          <w:color w:val="000000"/>
          <w:sz w:val="24"/>
          <w:szCs w:val="24"/>
        </w:rPr>
        <w:t>Purpose:</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r w:rsidRPr="00340DF9">
        <w:rPr>
          <w:rFonts w:ascii="Times New Roman" w:hAnsi="Times New Roman" w:cs="Times New Roman"/>
          <w:sz w:val="24"/>
          <w:szCs w:val="24"/>
        </w:rPr>
        <w:t>The committee, in collaboration with the Provost/VPAA and the Ombuds, has the responsibility of evaluating the effectiveness of the Conflict Resolution Policy and recommending changes in the policy to the Faculty Senate and other shared governance bodies</w:t>
      </w:r>
      <w:r w:rsidRPr="00340DF9">
        <w:rPr>
          <w:rFonts w:ascii="Times New Roman" w:hAnsi="Times New Roman" w:cs="Times New Roman"/>
          <w:sz w:val="24"/>
          <w:szCs w:val="24"/>
        </w:rPr>
        <w:fldChar w:fldCharType="begin"/>
      </w:r>
      <w:r w:rsidRPr="00340DF9">
        <w:rPr>
          <w:rFonts w:ascii="Times New Roman" w:hAnsi="Times New Roman" w:cs="Times New Roman"/>
          <w:sz w:val="24"/>
          <w:szCs w:val="24"/>
        </w:rPr>
        <w:instrText xml:space="preserve"> XE "Faculty Senate" </w:instrText>
      </w:r>
      <w:r w:rsidRPr="00340DF9">
        <w:rPr>
          <w:rFonts w:ascii="Times New Roman" w:hAnsi="Times New Roman" w:cs="Times New Roman"/>
          <w:sz w:val="24"/>
          <w:szCs w:val="24"/>
        </w:rPr>
        <w:fldChar w:fldCharType="end"/>
      </w:r>
      <w:r w:rsidRPr="00340DF9">
        <w:rPr>
          <w:rFonts w:ascii="Times New Roman" w:hAnsi="Times New Roman" w:cs="Times New Roman"/>
          <w:sz w:val="24"/>
          <w:szCs w:val="24"/>
        </w:rPr>
        <w:t xml:space="preserve">. </w:t>
      </w:r>
    </w:p>
    <w:p w:rsidR="00340DF9" w:rsidRPr="00340DF9" w:rsidRDefault="00340DF9" w:rsidP="00340DF9">
      <w:pPr>
        <w:autoSpaceDE w:val="0"/>
        <w:autoSpaceDN w:val="0"/>
        <w:adjustRightInd w:val="0"/>
        <w:spacing w:after="0" w:line="240" w:lineRule="auto"/>
        <w:rPr>
          <w:rFonts w:ascii="Times New Roman" w:hAnsi="Times New Roman" w:cs="Times New Roman"/>
          <w:color w:val="000000"/>
          <w:sz w:val="24"/>
          <w:szCs w:val="24"/>
        </w:rPr>
      </w:pPr>
    </w:p>
    <w:p w:rsidR="00340DF9" w:rsidRPr="00340DF9" w:rsidRDefault="00340DF9" w:rsidP="00340DF9">
      <w:pPr>
        <w:autoSpaceDE w:val="0"/>
        <w:autoSpaceDN w:val="0"/>
        <w:adjustRightInd w:val="0"/>
        <w:spacing w:after="0" w:line="240" w:lineRule="auto"/>
        <w:rPr>
          <w:rFonts w:ascii="Times New Roman" w:hAnsi="Times New Roman" w:cs="Times New Roman"/>
          <w:i/>
          <w:sz w:val="24"/>
          <w:szCs w:val="24"/>
        </w:rPr>
      </w:pPr>
      <w:r w:rsidRPr="00340DF9">
        <w:rPr>
          <w:rFonts w:ascii="Times New Roman" w:hAnsi="Times New Roman" w:cs="Times New Roman"/>
          <w:i/>
          <w:color w:val="000000"/>
          <w:sz w:val="23"/>
          <w:szCs w:val="23"/>
        </w:rPr>
        <w:t xml:space="preserve">Membership: </w:t>
      </w:r>
    </w:p>
    <w:p w:rsidR="00340DF9" w:rsidRPr="00340DF9" w:rsidRDefault="00340DF9" w:rsidP="00340DF9">
      <w:pPr>
        <w:autoSpaceDE w:val="0"/>
        <w:autoSpaceDN w:val="0"/>
        <w:adjustRightInd w:val="0"/>
        <w:spacing w:after="14" w:line="240" w:lineRule="auto"/>
        <w:rPr>
          <w:rFonts w:ascii="Times New Roman" w:hAnsi="Times New Roman" w:cs="Times New Roman"/>
          <w:sz w:val="23"/>
          <w:szCs w:val="23"/>
        </w:rPr>
      </w:pPr>
      <w:r w:rsidRPr="00340DF9">
        <w:rPr>
          <w:rFonts w:ascii="Times New Roman" w:hAnsi="Times New Roman" w:cs="Times New Roman"/>
          <w:sz w:val="23"/>
          <w:szCs w:val="23"/>
        </w:rPr>
        <w:t xml:space="preserve">1. TF 3: three faculty senate representatives, elected by the Faculty Senate. </w:t>
      </w:r>
    </w:p>
    <w:p w:rsidR="0050055C" w:rsidRDefault="0050055C" w:rsidP="00340DF9">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 xml:space="preserve">2. AD </w:t>
      </w:r>
      <w:r w:rsidR="00340DF9" w:rsidRPr="00340DF9">
        <w:rPr>
          <w:rFonts w:ascii="Times New Roman" w:hAnsi="Times New Roman" w:cs="Times New Roman"/>
          <w:sz w:val="23"/>
          <w:szCs w:val="23"/>
        </w:rPr>
        <w:t xml:space="preserve">2: one chair elected by the Chairs and Directors Assembly; </w:t>
      </w:r>
    </w:p>
    <w:p w:rsidR="00340DF9" w:rsidRPr="00340DF9" w:rsidRDefault="00340DF9" w:rsidP="0050055C">
      <w:pPr>
        <w:autoSpaceDE w:val="0"/>
        <w:autoSpaceDN w:val="0"/>
        <w:adjustRightInd w:val="0"/>
        <w:spacing w:after="0" w:line="240" w:lineRule="auto"/>
        <w:ind w:firstLine="720"/>
        <w:rPr>
          <w:rFonts w:ascii="Times New Roman" w:hAnsi="Times New Roman" w:cs="Times New Roman"/>
          <w:sz w:val="23"/>
          <w:szCs w:val="23"/>
        </w:rPr>
      </w:pPr>
      <w:r w:rsidRPr="00340DF9">
        <w:rPr>
          <w:rFonts w:ascii="Times New Roman" w:hAnsi="Times New Roman" w:cs="Times New Roman"/>
          <w:sz w:val="23"/>
          <w:szCs w:val="23"/>
        </w:rPr>
        <w:t xml:space="preserve">one dean or assistant/associate dean, elected by the Deans Council. </w:t>
      </w:r>
    </w:p>
    <w:p w:rsidR="00340DF9" w:rsidRPr="00340DF9" w:rsidRDefault="00340DF9" w:rsidP="00340DF9">
      <w:pPr>
        <w:autoSpaceDE w:val="0"/>
        <w:autoSpaceDN w:val="0"/>
        <w:adjustRightInd w:val="0"/>
        <w:spacing w:after="0" w:line="240" w:lineRule="auto"/>
        <w:rPr>
          <w:rFonts w:ascii="Times New Roman" w:hAnsi="Times New Roman" w:cs="Times New Roman"/>
          <w:sz w:val="23"/>
          <w:szCs w:val="23"/>
        </w:rPr>
      </w:pPr>
      <w:r w:rsidRPr="00340DF9">
        <w:rPr>
          <w:rFonts w:ascii="Times New Roman" w:hAnsi="Times New Roman" w:cs="Times New Roman"/>
          <w:sz w:val="23"/>
          <w:szCs w:val="23"/>
        </w:rPr>
        <w:t>3. Legal Affairs: one representative</w:t>
      </w:r>
    </w:p>
    <w:p w:rsidR="00340DF9" w:rsidRDefault="00340DF9" w:rsidP="00340DF9">
      <w:pPr>
        <w:autoSpaceDE w:val="0"/>
        <w:autoSpaceDN w:val="0"/>
        <w:adjustRightInd w:val="0"/>
        <w:spacing w:after="0" w:line="240" w:lineRule="auto"/>
        <w:rPr>
          <w:rFonts w:ascii="Times New Roman" w:hAnsi="Times New Roman" w:cs="Times New Roman"/>
          <w:sz w:val="23"/>
          <w:szCs w:val="23"/>
        </w:rPr>
      </w:pPr>
      <w:r w:rsidRPr="00340DF9">
        <w:rPr>
          <w:rFonts w:ascii="Times New Roman" w:hAnsi="Times New Roman" w:cs="Times New Roman"/>
          <w:sz w:val="23"/>
          <w:szCs w:val="23"/>
        </w:rPr>
        <w:t>4.  EEO:  one representative</w:t>
      </w:r>
    </w:p>
    <w:p w:rsidR="00340DF9" w:rsidRPr="00340DF9" w:rsidRDefault="00340DF9" w:rsidP="00340DF9">
      <w:pPr>
        <w:autoSpaceDE w:val="0"/>
        <w:autoSpaceDN w:val="0"/>
        <w:adjustRightInd w:val="0"/>
        <w:spacing w:after="0" w:line="240" w:lineRule="auto"/>
        <w:rPr>
          <w:rFonts w:ascii="Times New Roman" w:hAnsi="Times New Roman" w:cs="Times New Roman"/>
          <w:sz w:val="23"/>
          <w:szCs w:val="23"/>
        </w:rPr>
      </w:pPr>
    </w:p>
    <w:p w:rsidR="00340DF9" w:rsidRDefault="00340DF9" w:rsidP="00340DF9">
      <w:pPr>
        <w:rPr>
          <w:rFonts w:ascii="Times New Roman" w:hAnsi="Times New Roman" w:cs="Times New Roman"/>
          <w:sz w:val="24"/>
          <w:szCs w:val="24"/>
        </w:rPr>
      </w:pPr>
      <w:r w:rsidRPr="00340DF9">
        <w:rPr>
          <w:rFonts w:ascii="Times New Roman" w:hAnsi="Times New Roman" w:cs="Times New Roman"/>
          <w:sz w:val="24"/>
          <w:szCs w:val="24"/>
        </w:rPr>
        <w:t>Term: 2 years</w:t>
      </w:r>
      <w:r w:rsidR="0050055C">
        <w:rPr>
          <w:rFonts w:ascii="Times New Roman" w:hAnsi="Times New Roman" w:cs="Times New Roman"/>
          <w:sz w:val="24"/>
          <w:szCs w:val="24"/>
        </w:rPr>
        <w:t>, overlapping</w:t>
      </w:r>
    </w:p>
    <w:p w:rsidR="00EE0658" w:rsidRPr="00EE0658" w:rsidRDefault="00EE0658" w:rsidP="00EE0658">
      <w:pPr>
        <w:keepNext/>
        <w:rPr>
          <w:rFonts w:ascii="Times New Roman" w:hAnsi="Times New Roman" w:cs="Times New Roman"/>
          <w:b/>
          <w:sz w:val="28"/>
          <w:szCs w:val="28"/>
        </w:rPr>
      </w:pPr>
      <w:r>
        <w:rPr>
          <w:rFonts w:ascii="Times New Roman" w:hAnsi="Times New Roman" w:cs="Times New Roman"/>
          <w:b/>
          <w:sz w:val="28"/>
          <w:szCs w:val="28"/>
        </w:rPr>
        <w:t>VII. Flow Chart</w:t>
      </w:r>
    </w:p>
    <w:p w:rsidR="00EE0658" w:rsidRPr="00340DF9"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both the complainant and respondent are teaching faculty.  The chair and dean to whom the form is submitted is/are the chair and dean of the complainant.  </w:t>
      </w:r>
    </w:p>
    <w:p w:rsidR="00EE0658" w:rsidRPr="00340DF9" w:rsidRDefault="00EE0658" w:rsidP="00EE0658">
      <w:pPr>
        <w:rPr>
          <w:rFonts w:ascii="Times New Roman" w:hAnsi="Times New Roman" w:cs="Times New Roman"/>
          <w:sz w:val="24"/>
          <w:szCs w:val="24"/>
        </w:rPr>
      </w:pPr>
    </w:p>
    <w:p w:rsidR="00EE0658" w:rsidRPr="00340DF9"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a) the complainant is a teaching faculty and respondent is an assistant/associate chair or department chair/school director or vice versa; b) the complainant is an assistant/associate chair and the respondent is a department chair/school director or vice versa; or c) when both the complainant and respondent are chairs/school directors. The dean to whom the form is submitted is the dean of the complainant.  </w:t>
      </w:r>
    </w:p>
    <w:p w:rsidR="00EE0658" w:rsidRPr="00340DF9" w:rsidRDefault="00EE0658" w:rsidP="00EE0658">
      <w:pPr>
        <w:rPr>
          <w:rFonts w:ascii="Times New Roman" w:hAnsi="Times New Roman" w:cs="Times New Roman"/>
          <w:sz w:val="24"/>
          <w:szCs w:val="24"/>
        </w:rPr>
      </w:pPr>
    </w:p>
    <w:p w:rsidR="00EE0658" w:rsidRPr="00297FF7" w:rsidRDefault="00EE0658" w:rsidP="00EE0658">
      <w:pPr>
        <w:numPr>
          <w:ilvl w:val="0"/>
          <w:numId w:val="10"/>
        </w:numPr>
        <w:contextualSpacing/>
        <w:jc w:val="both"/>
        <w:rPr>
          <w:rFonts w:ascii="Times New Roman" w:hAnsi="Times New Roman" w:cs="Times New Roman"/>
          <w:sz w:val="24"/>
          <w:szCs w:val="24"/>
        </w:rPr>
      </w:pPr>
      <w:r w:rsidRPr="00340DF9">
        <w:rPr>
          <w:rFonts w:ascii="Times New Roman" w:hAnsi="Times New Roman" w:cs="Times New Roman"/>
          <w:sz w:val="24"/>
          <w:szCs w:val="24"/>
        </w:rPr>
        <w:t xml:space="preserve">This route is used when: a) the complainant is a teaching faculty and respondent is an assistant/associate dean or dean, or vice versa; b) the complainant is a chair and the respondent is a dean or vice versa; c) when the complainant is an assistant/associate dean and the respondent is a dean or vice versa; or d) when both the complainant and respondent are deans. </w:t>
      </w:r>
    </w:p>
    <w:p w:rsidR="00EE0658" w:rsidRPr="00340DF9" w:rsidRDefault="00EE0658" w:rsidP="00340DF9">
      <w:pPr>
        <w:rPr>
          <w:rFonts w:ascii="Times New Roman" w:hAnsi="Times New Roman" w:cs="Times New Roman"/>
          <w:sz w:val="24"/>
          <w:szCs w:val="24"/>
        </w:rPr>
      </w:pPr>
    </w:p>
    <w:p w:rsidR="00340DF9" w:rsidRPr="00340DF9" w:rsidRDefault="00340DF9" w:rsidP="00340DF9">
      <w:pPr>
        <w:keepNext/>
        <w:ind w:hanging="1350"/>
      </w:pPr>
      <w:r w:rsidRPr="00340DF9">
        <w:rPr>
          <w:b/>
          <w:sz w:val="28"/>
          <w:szCs w:val="28"/>
        </w:rPr>
        <w:lastRenderedPageBreak/>
        <w:t>Informal Grievance Procedure</w:t>
      </w:r>
      <w:r w:rsidRPr="00340DF9">
        <w:t xml:space="preserve"> </w:t>
      </w:r>
      <w:r w:rsidRPr="00340DF9">
        <w:tab/>
      </w:r>
      <w:r w:rsidRPr="00340DF9">
        <w:tab/>
      </w:r>
      <w:r w:rsidRPr="00340DF9">
        <w:tab/>
      </w:r>
      <w:r w:rsidRPr="00340DF9">
        <w:tab/>
      </w:r>
      <w:r w:rsidRPr="00340DF9">
        <w:rPr>
          <w:b/>
          <w:sz w:val="28"/>
          <w:szCs w:val="28"/>
        </w:rPr>
        <w:t>Formal Grievance Procedure</w:t>
      </w:r>
    </w:p>
    <w:p w:rsidR="00340DF9" w:rsidRPr="00340DF9" w:rsidRDefault="00340DF9" w:rsidP="00340DF9">
      <w:pPr>
        <w:ind w:left="652" w:right="-2068" w:hanging="1912"/>
      </w:pPr>
      <w:r w:rsidRPr="00340DF9">
        <w:rPr>
          <w:b/>
          <w:noProof/>
        </w:rPr>
        <mc:AlternateContent>
          <mc:Choice Requires="wpg">
            <w:drawing>
              <wp:inline distT="0" distB="0" distL="0" distR="0" wp14:anchorId="7F57EF91" wp14:editId="6B8E913F">
                <wp:extent cx="7999270" cy="6937933"/>
                <wp:effectExtent l="0" t="0" r="0" b="15875"/>
                <wp:docPr id="766" name="Group 766"/>
                <wp:cNvGraphicFramePr/>
                <a:graphic xmlns:a="http://schemas.openxmlformats.org/drawingml/2006/main">
                  <a:graphicData uri="http://schemas.microsoft.com/office/word/2010/wordprocessingGroup">
                    <wpg:wgp>
                      <wpg:cNvGrpSpPr/>
                      <wpg:grpSpPr>
                        <a:xfrm>
                          <a:off x="0" y="0"/>
                          <a:ext cx="7999270" cy="6937933"/>
                          <a:chOff x="0" y="0"/>
                          <a:chExt cx="7277841" cy="6937933"/>
                        </a:xfrm>
                      </wpg:grpSpPr>
                      <wps:wsp>
                        <wps:cNvPr id="773" name="Shape 773"/>
                        <wps:cNvSpPr/>
                        <wps:spPr>
                          <a:xfrm>
                            <a:off x="21417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27000"/>
                          </a:ln>
                          <a:effectLst/>
                        </wps:spPr>
                        <wps:bodyPr/>
                      </wps:wsp>
                      <wps:wsp>
                        <wps:cNvPr id="9" name="Shape 9"/>
                        <wps:cNvSpPr/>
                        <wps:spPr>
                          <a:xfrm>
                            <a:off x="21417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1" name="Picture 751"/>
                          <pic:cNvPicPr/>
                        </pic:nvPicPr>
                        <pic:blipFill>
                          <a:blip r:embed="rId22"/>
                          <a:stretch>
                            <a:fillRect/>
                          </a:stretch>
                        </pic:blipFill>
                        <pic:spPr>
                          <a:xfrm>
                            <a:off x="2115312" y="338505"/>
                            <a:ext cx="1493520" cy="463296"/>
                          </a:xfrm>
                          <a:prstGeom prst="rect">
                            <a:avLst/>
                          </a:prstGeom>
                        </pic:spPr>
                      </pic:pic>
                      <wps:wsp>
                        <wps:cNvPr id="11" name="Shape 11"/>
                        <wps:cNvSpPr/>
                        <wps:spPr>
                          <a:xfrm>
                            <a:off x="21226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12" name="Rectangle 12"/>
                        <wps:cNvSpPr/>
                        <wps:spPr>
                          <a:xfrm>
                            <a:off x="2264283" y="428547"/>
                            <a:ext cx="1641707"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3" name="Rectangle 13"/>
                        <wps:cNvSpPr/>
                        <wps:spPr>
                          <a:xfrm>
                            <a:off x="2187448" y="596187"/>
                            <a:ext cx="1803996" cy="189252"/>
                          </a:xfrm>
                          <a:prstGeom prst="rect">
                            <a:avLst/>
                          </a:prstGeom>
                          <a:ln>
                            <a:noFill/>
                          </a:ln>
                        </wps:spPr>
                        <wps:txbx>
                          <w:txbxContent>
                            <w:p w:rsidR="004B4618" w:rsidRDefault="004B4618" w:rsidP="00340DF9">
                              <w:r>
                                <w:rPr>
                                  <w:rFonts w:ascii="Calibri" w:eastAsia="Calibri" w:hAnsi="Calibri" w:cs="Calibri"/>
                                  <w:w w:val="101"/>
                                  <w:u w:color="000000"/>
                                </w:rPr>
                                <w:t>complaint form to Chair</w:t>
                              </w:r>
                            </w:p>
                          </w:txbxContent>
                        </wps:txbx>
                        <wps:bodyPr horzOverflow="overflow" vert="horz" lIns="0" tIns="0" rIns="0" bIns="0" rtlCol="0">
                          <a:noAutofit/>
                        </wps:bodyPr>
                      </wps:wsp>
                      <wps:wsp>
                        <wps:cNvPr id="14" name="Shape 14"/>
                        <wps:cNvSpPr/>
                        <wps:spPr>
                          <a:xfrm>
                            <a:off x="28656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5" name="Shape 15"/>
                        <wps:cNvSpPr/>
                        <wps:spPr>
                          <a:xfrm>
                            <a:off x="28180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783" name="Shape 783"/>
                        <wps:cNvSpPr/>
                        <wps:spPr>
                          <a:xfrm>
                            <a:off x="21988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19" name="Shape 19"/>
                        <wps:cNvSpPr/>
                        <wps:spPr>
                          <a:xfrm>
                            <a:off x="21988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2" name="Picture 752"/>
                          <pic:cNvPicPr/>
                        </pic:nvPicPr>
                        <pic:blipFill>
                          <a:blip r:embed="rId23"/>
                          <a:stretch>
                            <a:fillRect/>
                          </a:stretch>
                        </pic:blipFill>
                        <pic:spPr>
                          <a:xfrm>
                            <a:off x="2175256" y="1142161"/>
                            <a:ext cx="1377696" cy="460248"/>
                          </a:xfrm>
                          <a:prstGeom prst="rect">
                            <a:avLst/>
                          </a:prstGeom>
                        </pic:spPr>
                      </pic:pic>
                      <wps:wsp>
                        <wps:cNvPr id="21" name="Shape 21"/>
                        <wps:cNvSpPr/>
                        <wps:spPr>
                          <a:xfrm>
                            <a:off x="21798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22" name="Rectangle 22"/>
                        <wps:cNvSpPr/>
                        <wps:spPr>
                          <a:xfrm>
                            <a:off x="2503297" y="1228647"/>
                            <a:ext cx="1005833"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23" name="Rectangle 23"/>
                        <wps:cNvSpPr/>
                        <wps:spPr>
                          <a:xfrm>
                            <a:off x="2407539" y="1396287"/>
                            <a:ext cx="1260581" cy="189252"/>
                          </a:xfrm>
                          <a:prstGeom prst="rect">
                            <a:avLst/>
                          </a:prstGeom>
                          <a:ln>
                            <a:noFill/>
                          </a:ln>
                        </wps:spPr>
                        <wps:txbx>
                          <w:txbxContent>
                            <w:p w:rsidR="004B4618" w:rsidRDefault="004B4618" w:rsidP="00340DF9">
                              <w:r>
                                <w:rPr>
                                  <w:rFonts w:ascii="Calibri" w:eastAsia="Calibri" w:hAnsi="Calibri" w:cs="Calibri"/>
                                  <w:w w:val="101"/>
                                  <w:u w:color="000000"/>
                                </w:rPr>
                                <w:t xml:space="preserve">appeals to Dean </w:t>
                              </w:r>
                            </w:p>
                          </w:txbxContent>
                        </wps:txbx>
                        <wps:bodyPr horzOverflow="overflow" vert="horz" lIns="0" tIns="0" rIns="0" bIns="0" rtlCol="0">
                          <a:noAutofit/>
                        </wps:bodyPr>
                      </wps:wsp>
                      <wps:wsp>
                        <wps:cNvPr id="792" name="Shape 792"/>
                        <wps:cNvSpPr/>
                        <wps:spPr>
                          <a:xfrm>
                            <a:off x="3570478" y="1975408"/>
                            <a:ext cx="2057400" cy="962025"/>
                          </a:xfrm>
                          <a:custGeom>
                            <a:avLst/>
                            <a:gdLst/>
                            <a:ahLst/>
                            <a:cxnLst/>
                            <a:rect l="0" t="0" r="0" b="0"/>
                            <a:pathLst>
                              <a:path w="2057400" h="962025">
                                <a:moveTo>
                                  <a:pt x="0" y="0"/>
                                </a:moveTo>
                                <a:lnTo>
                                  <a:pt x="2057400" y="0"/>
                                </a:lnTo>
                                <a:lnTo>
                                  <a:pt x="2057400" y="962025"/>
                                </a:lnTo>
                                <a:lnTo>
                                  <a:pt x="0" y="962025"/>
                                </a:lnTo>
                                <a:lnTo>
                                  <a:pt x="0" y="0"/>
                                </a:lnTo>
                              </a:path>
                            </a:pathLst>
                          </a:custGeom>
                          <a:solidFill>
                            <a:srgbClr val="CDCDCD">
                              <a:alpha val="49803"/>
                            </a:srgbClr>
                          </a:solidFill>
                          <a:ln w="0" cap="rnd">
                            <a:noFill/>
                            <a:round/>
                          </a:ln>
                          <a:effectLst/>
                        </wps:spPr>
                        <wps:bodyPr/>
                      </wps:wsp>
                      <wps:wsp>
                        <wps:cNvPr id="27" name="Shape 27"/>
                        <wps:cNvSpPr/>
                        <wps:spPr>
                          <a:xfrm>
                            <a:off x="3570478" y="1975408"/>
                            <a:ext cx="2057400" cy="962025"/>
                          </a:xfrm>
                          <a:custGeom>
                            <a:avLst/>
                            <a:gdLst/>
                            <a:ahLst/>
                            <a:cxnLst/>
                            <a:rect l="0" t="0" r="0" b="0"/>
                            <a:pathLst>
                              <a:path w="2057400" h="962025">
                                <a:moveTo>
                                  <a:pt x="0" y="962025"/>
                                </a:moveTo>
                                <a:lnTo>
                                  <a:pt x="2057400" y="962025"/>
                                </a:lnTo>
                                <a:lnTo>
                                  <a:pt x="2057400" y="0"/>
                                </a:lnTo>
                                <a:lnTo>
                                  <a:pt x="0" y="0"/>
                                </a:lnTo>
                                <a:lnTo>
                                  <a:pt x="0" y="962025"/>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3" name="Picture 753"/>
                          <pic:cNvPicPr/>
                        </pic:nvPicPr>
                        <pic:blipFill>
                          <a:blip r:embed="rId24"/>
                          <a:stretch>
                            <a:fillRect/>
                          </a:stretch>
                        </pic:blipFill>
                        <pic:spPr>
                          <a:xfrm>
                            <a:off x="3546856" y="1961057"/>
                            <a:ext cx="2060448" cy="960120"/>
                          </a:xfrm>
                          <a:prstGeom prst="rect">
                            <a:avLst/>
                          </a:prstGeom>
                        </pic:spPr>
                      </pic:pic>
                      <wps:wsp>
                        <wps:cNvPr id="29" name="Shape 29"/>
                        <wps:cNvSpPr/>
                        <wps:spPr>
                          <a:xfrm>
                            <a:off x="3551428" y="1965883"/>
                            <a:ext cx="2057400" cy="952500"/>
                          </a:xfrm>
                          <a:custGeom>
                            <a:avLst/>
                            <a:gdLst/>
                            <a:ahLst/>
                            <a:cxnLst/>
                            <a:rect l="0" t="0" r="0" b="0"/>
                            <a:pathLst>
                              <a:path w="2057400" h="952500">
                                <a:moveTo>
                                  <a:pt x="0" y="952500"/>
                                </a:moveTo>
                                <a:lnTo>
                                  <a:pt x="2057400" y="952500"/>
                                </a:lnTo>
                                <a:lnTo>
                                  <a:pt x="2057400" y="0"/>
                                </a:lnTo>
                                <a:lnTo>
                                  <a:pt x="0" y="0"/>
                                </a:lnTo>
                                <a:close/>
                              </a:path>
                            </a:pathLst>
                          </a:custGeom>
                          <a:noFill/>
                          <a:ln w="3175" cap="rnd" cmpd="sng" algn="ctr">
                            <a:solidFill>
                              <a:srgbClr val="404040"/>
                            </a:solidFill>
                            <a:prstDash val="solid"/>
                            <a:round/>
                          </a:ln>
                          <a:effectLst/>
                        </wps:spPr>
                        <wps:bodyPr/>
                      </wps:wsp>
                      <wps:wsp>
                        <wps:cNvPr id="30" name="Rectangle 30"/>
                        <wps:cNvSpPr/>
                        <wps:spPr>
                          <a:xfrm>
                            <a:off x="3774821" y="2125394"/>
                            <a:ext cx="1089782" cy="189251"/>
                          </a:xfrm>
                          <a:prstGeom prst="rect">
                            <a:avLst/>
                          </a:prstGeom>
                          <a:ln>
                            <a:noFill/>
                          </a:ln>
                        </wps:spPr>
                        <wps:txbx>
                          <w:txbxContent>
                            <w:p w:rsidR="004B4618" w:rsidRDefault="004B4618"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31" name="Rectangle 31"/>
                        <wps:cNvSpPr/>
                        <wps:spPr>
                          <a:xfrm>
                            <a:off x="4539406" y="2117443"/>
                            <a:ext cx="88351" cy="189251"/>
                          </a:xfrm>
                          <a:prstGeom prst="rect">
                            <a:avLst/>
                          </a:prstGeom>
                          <a:ln>
                            <a:noFill/>
                          </a:ln>
                        </wps:spPr>
                        <wps:txbx>
                          <w:txbxContent>
                            <w:p w:rsidR="004B4618" w:rsidRDefault="004B4618"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32" name="Rectangle 32"/>
                        <wps:cNvSpPr/>
                        <wps:spPr>
                          <a:xfrm>
                            <a:off x="4660773" y="2125394"/>
                            <a:ext cx="1005833" cy="189251"/>
                          </a:xfrm>
                          <a:prstGeom prst="rect">
                            <a:avLst/>
                          </a:prstGeom>
                          <a:ln>
                            <a:noFill/>
                          </a:ln>
                        </wps:spPr>
                        <wps:txbx>
                          <w:txbxContent>
                            <w:p w:rsidR="004B4618" w:rsidRDefault="004B4618"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33" name="Rectangle 33"/>
                        <wps:cNvSpPr/>
                        <wps:spPr>
                          <a:xfrm>
                            <a:off x="3598291" y="2293034"/>
                            <a:ext cx="2653811" cy="189251"/>
                          </a:xfrm>
                          <a:prstGeom prst="rect">
                            <a:avLst/>
                          </a:prstGeom>
                          <a:ln>
                            <a:noFill/>
                          </a:ln>
                        </wps:spPr>
                        <wps:txbx>
                          <w:txbxContent>
                            <w:p w:rsidR="004B4618" w:rsidRDefault="004B4618" w:rsidP="00340DF9">
                              <w:r>
                                <w:rPr>
                                  <w:rFonts w:ascii="Calibri" w:eastAsia="Calibri" w:hAnsi="Calibri" w:cs="Calibri"/>
                                  <w:w w:val="101"/>
                                  <w:u w:color="000000"/>
                                </w:rPr>
                                <w:t xml:space="preserve">submits request to AVP for Faculty </w:t>
                              </w:r>
                            </w:p>
                          </w:txbxContent>
                        </wps:txbx>
                        <wps:bodyPr horzOverflow="overflow" vert="horz" lIns="0" tIns="0" rIns="0" bIns="0" rtlCol="0">
                          <a:noAutofit/>
                        </wps:bodyPr>
                      </wps:wsp>
                      <wps:wsp>
                        <wps:cNvPr id="34" name="Rectangle 34"/>
                        <wps:cNvSpPr/>
                        <wps:spPr>
                          <a:xfrm>
                            <a:off x="3962273" y="2460674"/>
                            <a:ext cx="1685439" cy="189251"/>
                          </a:xfrm>
                          <a:prstGeom prst="rect">
                            <a:avLst/>
                          </a:prstGeom>
                          <a:ln>
                            <a:noFill/>
                          </a:ln>
                        </wps:spPr>
                        <wps:txbx>
                          <w:txbxContent>
                            <w:p w:rsidR="004B4618" w:rsidRDefault="004B4618" w:rsidP="00340DF9">
                              <w:r>
                                <w:rPr>
                                  <w:rFonts w:ascii="Calibri" w:eastAsia="Calibri" w:hAnsi="Calibri" w:cs="Calibri"/>
                                  <w:w w:val="101"/>
                                  <w:u w:color="000000"/>
                                </w:rPr>
                                <w:t xml:space="preserve">to convene Grievance </w:t>
                              </w:r>
                            </w:p>
                          </w:txbxContent>
                        </wps:txbx>
                        <wps:bodyPr horzOverflow="overflow" vert="horz" lIns="0" tIns="0" rIns="0" bIns="0" rtlCol="0">
                          <a:noAutofit/>
                        </wps:bodyPr>
                      </wps:wsp>
                      <wps:wsp>
                        <wps:cNvPr id="35" name="Rectangle 35"/>
                        <wps:cNvSpPr/>
                        <wps:spPr>
                          <a:xfrm>
                            <a:off x="3973068" y="2628314"/>
                            <a:ext cx="1614760" cy="189251"/>
                          </a:xfrm>
                          <a:prstGeom prst="rect">
                            <a:avLst/>
                          </a:prstGeom>
                          <a:ln>
                            <a:noFill/>
                          </a:ln>
                        </wps:spPr>
                        <wps:txbx>
                          <w:txbxContent>
                            <w:p w:rsidR="004B4618" w:rsidRDefault="004B4618" w:rsidP="00340DF9">
                              <w:r>
                                <w:rPr>
                                  <w:rFonts w:ascii="Calibri" w:eastAsia="Calibri" w:hAnsi="Calibri" w:cs="Calibri"/>
                                  <w:w w:val="101"/>
                                  <w:u w:color="000000"/>
                                </w:rPr>
                                <w:t>Hearing Committee</w:t>
                              </w:r>
                            </w:p>
                          </w:txbxContent>
                        </wps:txbx>
                        <wps:bodyPr horzOverflow="overflow" vert="horz" lIns="0" tIns="0" rIns="0" bIns="0" rtlCol="0">
                          <a:noAutofit/>
                        </wps:bodyPr>
                      </wps:wsp>
                      <wps:wsp>
                        <wps:cNvPr id="819" name="Shape 819"/>
                        <wps:cNvSpPr/>
                        <wps:spPr>
                          <a:xfrm>
                            <a:off x="3570478" y="32803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39" name="Shape 39"/>
                        <wps:cNvSpPr/>
                        <wps:spPr>
                          <a:xfrm>
                            <a:off x="3570478" y="32803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4" name="Picture 754"/>
                          <pic:cNvPicPr/>
                        </pic:nvPicPr>
                        <pic:blipFill>
                          <a:blip r:embed="rId25"/>
                          <a:stretch>
                            <a:fillRect/>
                          </a:stretch>
                        </pic:blipFill>
                        <pic:spPr>
                          <a:xfrm>
                            <a:off x="3546856" y="3256457"/>
                            <a:ext cx="2060448" cy="691896"/>
                          </a:xfrm>
                          <a:prstGeom prst="rect">
                            <a:avLst/>
                          </a:prstGeom>
                        </pic:spPr>
                      </pic:pic>
                      <wps:wsp>
                        <wps:cNvPr id="41" name="Shape 41"/>
                        <wps:cNvSpPr/>
                        <wps:spPr>
                          <a:xfrm>
                            <a:off x="3551428" y="32612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42" name="Rectangle 42"/>
                        <wps:cNvSpPr/>
                        <wps:spPr>
                          <a:xfrm>
                            <a:off x="3672078" y="3457497"/>
                            <a:ext cx="2457300" cy="189251"/>
                          </a:xfrm>
                          <a:prstGeom prst="rect">
                            <a:avLst/>
                          </a:prstGeom>
                          <a:ln>
                            <a:noFill/>
                          </a:ln>
                        </wps:spPr>
                        <wps:txbx>
                          <w:txbxContent>
                            <w:p w:rsidR="004B4618" w:rsidRDefault="004B4618" w:rsidP="00340DF9">
                              <w:r>
                                <w:rPr>
                                  <w:rFonts w:ascii="Calibri" w:eastAsia="Calibri" w:hAnsi="Calibri" w:cs="Calibri"/>
                                  <w:w w:val="101"/>
                                  <w:u w:color="000000"/>
                                </w:rPr>
                                <w:t xml:space="preserve">Grievance Hearing Committee </w:t>
                              </w:r>
                            </w:p>
                          </w:txbxContent>
                        </wps:txbx>
                        <wps:bodyPr horzOverflow="overflow" vert="horz" lIns="0" tIns="0" rIns="0" bIns="0" rtlCol="0">
                          <a:noAutofit/>
                        </wps:bodyPr>
                      </wps:wsp>
                      <wps:wsp>
                        <wps:cNvPr id="43" name="Rectangle 43"/>
                        <wps:cNvSpPr/>
                        <wps:spPr>
                          <a:xfrm>
                            <a:off x="3814445" y="3625137"/>
                            <a:ext cx="2036562" cy="189251"/>
                          </a:xfrm>
                          <a:prstGeom prst="rect">
                            <a:avLst/>
                          </a:prstGeom>
                          <a:ln>
                            <a:noFill/>
                          </a:ln>
                        </wps:spPr>
                        <wps:txbx>
                          <w:txbxContent>
                            <w:p w:rsidR="004B4618" w:rsidRDefault="004B4618" w:rsidP="00340DF9">
                              <w:r>
                                <w:rPr>
                                  <w:rFonts w:ascii="Calibri" w:eastAsia="Calibri" w:hAnsi="Calibri" w:cs="Calibri"/>
                                  <w:w w:val="101"/>
                                  <w:u w:color="000000"/>
                                </w:rPr>
                                <w:t>presents finding to Provost</w:t>
                              </w:r>
                            </w:p>
                          </w:txbxContent>
                        </wps:txbx>
                        <wps:bodyPr horzOverflow="overflow" vert="horz" lIns="0" tIns="0" rIns="0" bIns="0" rtlCol="0">
                          <a:noAutofit/>
                        </wps:bodyPr>
                      </wps:wsp>
                      <wps:wsp>
                        <wps:cNvPr id="44" name="Shape 44"/>
                        <wps:cNvSpPr/>
                        <wps:spPr>
                          <a:xfrm>
                            <a:off x="4580128" y="39470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45" name="Shape 45"/>
                        <wps:cNvSpPr/>
                        <wps:spPr>
                          <a:xfrm>
                            <a:off x="4532503" y="42005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30" name="Shape 830"/>
                        <wps:cNvSpPr/>
                        <wps:spPr>
                          <a:xfrm>
                            <a:off x="3570478" y="4309033"/>
                            <a:ext cx="2057400" cy="571500"/>
                          </a:xfrm>
                          <a:custGeom>
                            <a:avLst/>
                            <a:gdLst/>
                            <a:ahLst/>
                            <a:cxnLst/>
                            <a:rect l="0" t="0" r="0" b="0"/>
                            <a:pathLst>
                              <a:path w="2057400" h="571500">
                                <a:moveTo>
                                  <a:pt x="0" y="0"/>
                                </a:moveTo>
                                <a:lnTo>
                                  <a:pt x="2057400" y="0"/>
                                </a:lnTo>
                                <a:lnTo>
                                  <a:pt x="2057400" y="571500"/>
                                </a:lnTo>
                                <a:lnTo>
                                  <a:pt x="0" y="571500"/>
                                </a:lnTo>
                                <a:lnTo>
                                  <a:pt x="0" y="0"/>
                                </a:lnTo>
                              </a:path>
                            </a:pathLst>
                          </a:custGeom>
                          <a:solidFill>
                            <a:srgbClr val="CDCDCD">
                              <a:alpha val="49803"/>
                            </a:srgbClr>
                          </a:solidFill>
                          <a:ln w="0" cap="rnd">
                            <a:noFill/>
                            <a:round/>
                          </a:ln>
                          <a:effectLst/>
                        </wps:spPr>
                        <wps:bodyPr/>
                      </wps:wsp>
                      <wps:wsp>
                        <wps:cNvPr id="49" name="Shape 49"/>
                        <wps:cNvSpPr/>
                        <wps:spPr>
                          <a:xfrm>
                            <a:off x="3570478" y="4309033"/>
                            <a:ext cx="2057400" cy="571500"/>
                          </a:xfrm>
                          <a:custGeom>
                            <a:avLst/>
                            <a:gdLst/>
                            <a:ahLst/>
                            <a:cxnLst/>
                            <a:rect l="0" t="0" r="0" b="0"/>
                            <a:pathLst>
                              <a:path w="2057400" h="571500">
                                <a:moveTo>
                                  <a:pt x="0" y="571500"/>
                                </a:moveTo>
                                <a:lnTo>
                                  <a:pt x="2057400" y="571500"/>
                                </a:lnTo>
                                <a:lnTo>
                                  <a:pt x="2057400" y="0"/>
                                </a:lnTo>
                                <a:lnTo>
                                  <a:pt x="0" y="0"/>
                                </a:lnTo>
                                <a:lnTo>
                                  <a:pt x="0" y="5715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5" name="Picture 755"/>
                          <pic:cNvPicPr/>
                        </pic:nvPicPr>
                        <pic:blipFill>
                          <a:blip r:embed="rId26"/>
                          <a:stretch>
                            <a:fillRect/>
                          </a:stretch>
                        </pic:blipFill>
                        <pic:spPr>
                          <a:xfrm>
                            <a:off x="3546856" y="4282618"/>
                            <a:ext cx="2060448" cy="579120"/>
                          </a:xfrm>
                          <a:prstGeom prst="rect">
                            <a:avLst/>
                          </a:prstGeom>
                        </pic:spPr>
                      </pic:pic>
                      <wps:wsp>
                        <wps:cNvPr id="51" name="Shape 51"/>
                        <wps:cNvSpPr/>
                        <wps:spPr>
                          <a:xfrm>
                            <a:off x="3551428" y="4289983"/>
                            <a:ext cx="2057400" cy="571500"/>
                          </a:xfrm>
                          <a:custGeom>
                            <a:avLst/>
                            <a:gdLst/>
                            <a:ahLst/>
                            <a:cxnLst/>
                            <a:rect l="0" t="0" r="0" b="0"/>
                            <a:pathLst>
                              <a:path w="2057400" h="571500">
                                <a:moveTo>
                                  <a:pt x="0" y="571500"/>
                                </a:moveTo>
                                <a:lnTo>
                                  <a:pt x="2057400" y="571500"/>
                                </a:lnTo>
                                <a:lnTo>
                                  <a:pt x="2057400" y="0"/>
                                </a:lnTo>
                                <a:lnTo>
                                  <a:pt x="0" y="0"/>
                                </a:lnTo>
                                <a:close/>
                              </a:path>
                            </a:pathLst>
                          </a:custGeom>
                          <a:noFill/>
                          <a:ln w="3175" cap="rnd" cmpd="sng" algn="ctr">
                            <a:solidFill>
                              <a:srgbClr val="404040"/>
                            </a:solidFill>
                            <a:prstDash val="solid"/>
                            <a:round/>
                          </a:ln>
                          <a:effectLst/>
                        </wps:spPr>
                        <wps:bodyPr/>
                      </wps:wsp>
                      <wps:wsp>
                        <wps:cNvPr id="52" name="Rectangle 52"/>
                        <wps:cNvSpPr/>
                        <wps:spPr>
                          <a:xfrm>
                            <a:off x="3792601" y="4429047"/>
                            <a:ext cx="2136961" cy="189251"/>
                          </a:xfrm>
                          <a:prstGeom prst="rect">
                            <a:avLst/>
                          </a:prstGeom>
                          <a:ln>
                            <a:noFill/>
                          </a:ln>
                        </wps:spPr>
                        <wps:txbx>
                          <w:txbxContent>
                            <w:p w:rsidR="004B4618" w:rsidRDefault="004B4618" w:rsidP="00340DF9">
                              <w:r>
                                <w:rPr>
                                  <w:rFonts w:ascii="Calibri" w:eastAsia="Calibri" w:hAnsi="Calibri" w:cs="Calibri"/>
                                  <w:w w:val="101"/>
                                  <w:u w:color="000000"/>
                                </w:rPr>
                                <w:t xml:space="preserve">Provost makes decision and </w:t>
                              </w:r>
                            </w:p>
                          </w:txbxContent>
                        </wps:txbx>
                        <wps:bodyPr horzOverflow="overflow" vert="horz" lIns="0" tIns="0" rIns="0" bIns="0" rtlCol="0">
                          <a:noAutofit/>
                        </wps:bodyPr>
                      </wps:wsp>
                      <wps:wsp>
                        <wps:cNvPr id="53" name="Rectangle 53"/>
                        <wps:cNvSpPr/>
                        <wps:spPr>
                          <a:xfrm>
                            <a:off x="4068699" y="4596687"/>
                            <a:ext cx="1360457" cy="189251"/>
                          </a:xfrm>
                          <a:prstGeom prst="rect">
                            <a:avLst/>
                          </a:prstGeom>
                          <a:ln>
                            <a:noFill/>
                          </a:ln>
                        </wps:spPr>
                        <wps:txbx>
                          <w:txbxContent>
                            <w:p w:rsidR="004B4618" w:rsidRDefault="004B4618" w:rsidP="00340DF9">
                              <w:r>
                                <w:rPr>
                                  <w:rFonts w:ascii="Calibri" w:eastAsia="Calibri" w:hAnsi="Calibri" w:cs="Calibri"/>
                                  <w:w w:val="101"/>
                                  <w:u w:color="000000"/>
                                </w:rPr>
                                <w:t>informs all parties</w:t>
                              </w:r>
                            </w:p>
                          </w:txbxContent>
                        </wps:txbx>
                        <wps:bodyPr horzOverflow="overflow" vert="horz" lIns="0" tIns="0" rIns="0" bIns="0" rtlCol="0">
                          <a:noAutofit/>
                        </wps:bodyPr>
                      </wps:wsp>
                      <wps:wsp>
                        <wps:cNvPr id="841" name="Shape 841"/>
                        <wps:cNvSpPr/>
                        <wps:spPr>
                          <a:xfrm>
                            <a:off x="3570478" y="62521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57" name="Shape 57"/>
                        <wps:cNvSpPr/>
                        <wps:spPr>
                          <a:xfrm>
                            <a:off x="3570478" y="62521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0" name="Picture 760"/>
                          <pic:cNvPicPr/>
                        </pic:nvPicPr>
                        <pic:blipFill>
                          <a:blip r:embed="rId25"/>
                          <a:stretch>
                            <a:fillRect/>
                          </a:stretch>
                        </pic:blipFill>
                        <pic:spPr>
                          <a:xfrm>
                            <a:off x="3546856" y="6228257"/>
                            <a:ext cx="2060448" cy="691896"/>
                          </a:xfrm>
                          <a:prstGeom prst="rect">
                            <a:avLst/>
                          </a:prstGeom>
                        </pic:spPr>
                      </pic:pic>
                      <wps:wsp>
                        <wps:cNvPr id="59" name="Shape 59"/>
                        <wps:cNvSpPr/>
                        <wps:spPr>
                          <a:xfrm>
                            <a:off x="3551428" y="62330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60" name="Rectangle 60"/>
                        <wps:cNvSpPr/>
                        <wps:spPr>
                          <a:xfrm>
                            <a:off x="3774821" y="6345476"/>
                            <a:ext cx="1089782" cy="189252"/>
                          </a:xfrm>
                          <a:prstGeom prst="rect">
                            <a:avLst/>
                          </a:prstGeom>
                          <a:ln>
                            <a:noFill/>
                          </a:ln>
                        </wps:spPr>
                        <wps:txbx>
                          <w:txbxContent>
                            <w:p w:rsidR="004B4618" w:rsidRDefault="004B4618"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61" name="Rectangle 61"/>
                        <wps:cNvSpPr/>
                        <wps:spPr>
                          <a:xfrm>
                            <a:off x="4594225" y="6345476"/>
                            <a:ext cx="88351" cy="189252"/>
                          </a:xfrm>
                          <a:prstGeom prst="rect">
                            <a:avLst/>
                          </a:prstGeom>
                          <a:ln>
                            <a:noFill/>
                          </a:ln>
                        </wps:spPr>
                        <wps:txbx>
                          <w:txbxContent>
                            <w:p w:rsidR="004B4618" w:rsidRDefault="004B4618"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62" name="Rectangle 62"/>
                        <wps:cNvSpPr/>
                        <wps:spPr>
                          <a:xfrm>
                            <a:off x="4660773" y="6345476"/>
                            <a:ext cx="1005833"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63" name="Rectangle 63"/>
                        <wps:cNvSpPr/>
                        <wps:spPr>
                          <a:xfrm>
                            <a:off x="3927856" y="6513117"/>
                            <a:ext cx="1776884" cy="189252"/>
                          </a:xfrm>
                          <a:prstGeom prst="rect">
                            <a:avLst/>
                          </a:prstGeom>
                          <a:ln>
                            <a:noFill/>
                          </a:ln>
                        </wps:spPr>
                        <wps:txbx>
                          <w:txbxContent>
                            <w:p w:rsidR="004B4618" w:rsidRDefault="004B4618" w:rsidP="00340DF9">
                              <w:r>
                                <w:rPr>
                                  <w:rFonts w:ascii="Calibri" w:eastAsia="Calibri" w:hAnsi="Calibri" w:cs="Calibri"/>
                                  <w:w w:val="101"/>
                                  <w:u w:color="000000"/>
                                </w:rPr>
                                <w:t xml:space="preserve">submits application for </w:t>
                              </w:r>
                            </w:p>
                          </w:txbxContent>
                        </wps:txbx>
                        <wps:bodyPr horzOverflow="overflow" vert="horz" lIns="0" tIns="0" rIns="0" bIns="0" rtlCol="0">
                          <a:noAutofit/>
                        </wps:bodyPr>
                      </wps:wsp>
                      <wps:wsp>
                        <wps:cNvPr id="64" name="Rectangle 64"/>
                        <wps:cNvSpPr/>
                        <wps:spPr>
                          <a:xfrm>
                            <a:off x="3777488" y="6680757"/>
                            <a:ext cx="2135077" cy="189252"/>
                          </a:xfrm>
                          <a:prstGeom prst="rect">
                            <a:avLst/>
                          </a:prstGeom>
                          <a:ln>
                            <a:noFill/>
                          </a:ln>
                        </wps:spPr>
                        <wps:txbx>
                          <w:txbxContent>
                            <w:p w:rsidR="004B4618" w:rsidRDefault="004B4618" w:rsidP="00340DF9">
                              <w:r>
                                <w:rPr>
                                  <w:rFonts w:ascii="Calibri" w:eastAsia="Calibri" w:hAnsi="Calibri" w:cs="Calibri"/>
                                  <w:w w:val="101"/>
                                  <w:u w:color="000000"/>
                                </w:rPr>
                                <w:t>Discretionary Review to BoR</w:t>
                              </w:r>
                            </w:p>
                          </w:txbxContent>
                        </wps:txbx>
                        <wps:bodyPr horzOverflow="overflow" vert="horz" lIns="0" tIns="0" rIns="0" bIns="0" rtlCol="0">
                          <a:noAutofit/>
                        </wps:bodyPr>
                      </wps:wsp>
                      <wps:wsp>
                        <wps:cNvPr id="862" name="Shape 862"/>
                        <wps:cNvSpPr/>
                        <wps:spPr>
                          <a:xfrm>
                            <a:off x="27178" y="194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flat">
                            <a:noFill/>
                            <a:miter lim="100000"/>
                          </a:ln>
                          <a:effectLst/>
                        </wps:spPr>
                        <wps:bodyPr/>
                      </wps:wsp>
                      <wps:wsp>
                        <wps:cNvPr id="70" name="Shape 70"/>
                        <wps:cNvSpPr/>
                        <wps:spPr>
                          <a:xfrm>
                            <a:off x="27178" y="194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1" name="Picture 761"/>
                          <pic:cNvPicPr/>
                        </pic:nvPicPr>
                        <pic:blipFill>
                          <a:blip r:embed="rId27"/>
                          <a:stretch>
                            <a:fillRect/>
                          </a:stretch>
                        </pic:blipFill>
                        <pic:spPr>
                          <a:xfrm>
                            <a:off x="0" y="167817"/>
                            <a:ext cx="1152144" cy="691896"/>
                          </a:xfrm>
                          <a:prstGeom prst="rect">
                            <a:avLst/>
                          </a:prstGeom>
                        </pic:spPr>
                      </pic:pic>
                      <wps:wsp>
                        <wps:cNvPr id="72" name="Shape 72"/>
                        <wps:cNvSpPr/>
                        <wps:spPr>
                          <a:xfrm>
                            <a:off x="8128" y="175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73" name="Rectangle 73"/>
                        <wps:cNvSpPr/>
                        <wps:spPr>
                          <a:xfrm>
                            <a:off x="50533" y="358061"/>
                            <a:ext cx="1453184"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Complainant and </w:t>
                              </w:r>
                            </w:p>
                          </w:txbxContent>
                        </wps:txbx>
                        <wps:bodyPr horzOverflow="overflow" vert="horz" lIns="0" tIns="0" rIns="0" bIns="0" rtlCol="0">
                          <a:noAutofit/>
                        </wps:bodyPr>
                      </wps:wsp>
                      <wps:wsp>
                        <wps:cNvPr id="74" name="Rectangle 74"/>
                        <wps:cNvSpPr/>
                        <wps:spPr>
                          <a:xfrm>
                            <a:off x="75400" y="540941"/>
                            <a:ext cx="1341350" cy="206457"/>
                          </a:xfrm>
                          <a:prstGeom prst="rect">
                            <a:avLst/>
                          </a:prstGeom>
                          <a:ln>
                            <a:noFill/>
                          </a:ln>
                        </wps:spPr>
                        <wps:txbx>
                          <w:txbxContent>
                            <w:p w:rsidR="004B4618" w:rsidRDefault="004B4618" w:rsidP="00340DF9">
                              <w:r>
                                <w:rPr>
                                  <w:rFonts w:ascii="Calibri" w:eastAsia="Calibri" w:hAnsi="Calibri" w:cs="Calibri"/>
                                  <w:w w:val="101"/>
                                  <w:sz w:val="24"/>
                                  <w:u w:color="000000"/>
                                </w:rPr>
                                <w:t>Respondent talk</w:t>
                              </w:r>
                            </w:p>
                          </w:txbxContent>
                        </wps:txbx>
                        <wps:bodyPr horzOverflow="overflow" vert="horz" lIns="0" tIns="0" rIns="0" bIns="0" rtlCol="0">
                          <a:noAutofit/>
                        </wps:bodyPr>
                      </wps:wsp>
                      <wps:wsp>
                        <wps:cNvPr id="870" name="Shape 870"/>
                        <wps:cNvSpPr/>
                        <wps:spPr>
                          <a:xfrm>
                            <a:off x="27178" y="1337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78" name="Shape 78"/>
                        <wps:cNvSpPr/>
                        <wps:spPr>
                          <a:xfrm>
                            <a:off x="27178" y="1337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2" name="Picture 762"/>
                          <pic:cNvPicPr/>
                        </pic:nvPicPr>
                        <pic:blipFill>
                          <a:blip r:embed="rId27"/>
                          <a:stretch>
                            <a:fillRect/>
                          </a:stretch>
                        </pic:blipFill>
                        <pic:spPr>
                          <a:xfrm>
                            <a:off x="0" y="1310817"/>
                            <a:ext cx="1152144" cy="691896"/>
                          </a:xfrm>
                          <a:prstGeom prst="rect">
                            <a:avLst/>
                          </a:prstGeom>
                        </pic:spPr>
                      </pic:pic>
                      <wps:wsp>
                        <wps:cNvPr id="80" name="Shape 80"/>
                        <wps:cNvSpPr/>
                        <wps:spPr>
                          <a:xfrm>
                            <a:off x="8128" y="1318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81" name="Rectangle 81"/>
                        <wps:cNvSpPr/>
                        <wps:spPr>
                          <a:xfrm>
                            <a:off x="102514" y="1409621"/>
                            <a:ext cx="1314917"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Supervisor may </w:t>
                              </w:r>
                            </w:p>
                          </w:txbxContent>
                        </wps:txbx>
                        <wps:bodyPr horzOverflow="overflow" vert="horz" lIns="0" tIns="0" rIns="0" bIns="0" rtlCol="0">
                          <a:noAutofit/>
                        </wps:bodyPr>
                      </wps:wsp>
                      <wps:wsp>
                        <wps:cNvPr id="82" name="Rectangle 82"/>
                        <wps:cNvSpPr/>
                        <wps:spPr>
                          <a:xfrm>
                            <a:off x="161455" y="1592501"/>
                            <a:ext cx="1158147"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be brought in </w:t>
                              </w:r>
                            </w:p>
                          </w:txbxContent>
                        </wps:txbx>
                        <wps:bodyPr horzOverflow="overflow" vert="horz" lIns="0" tIns="0" rIns="0" bIns="0" rtlCol="0">
                          <a:noAutofit/>
                        </wps:bodyPr>
                      </wps:wsp>
                      <wps:wsp>
                        <wps:cNvPr id="83" name="Rectangle 83"/>
                        <wps:cNvSpPr/>
                        <wps:spPr>
                          <a:xfrm>
                            <a:off x="226797" y="1775381"/>
                            <a:ext cx="938639" cy="206457"/>
                          </a:xfrm>
                          <a:prstGeom prst="rect">
                            <a:avLst/>
                          </a:prstGeom>
                          <a:ln>
                            <a:noFill/>
                          </a:ln>
                        </wps:spPr>
                        <wps:txbx>
                          <w:txbxContent>
                            <w:p w:rsidR="004B4618" w:rsidRDefault="004B4618" w:rsidP="00340DF9">
                              <w:r>
                                <w:rPr>
                                  <w:rFonts w:ascii="Calibri" w:eastAsia="Calibri" w:hAnsi="Calibri" w:cs="Calibri"/>
                                  <w:w w:val="101"/>
                                  <w:sz w:val="24"/>
                                  <w:u w:color="000000"/>
                                </w:rPr>
                                <w:t>to facilitate</w:t>
                              </w:r>
                            </w:p>
                          </w:txbxContent>
                        </wps:txbx>
                        <wps:bodyPr horzOverflow="overflow" vert="horz" lIns="0" tIns="0" rIns="0" bIns="0" rtlCol="0">
                          <a:noAutofit/>
                        </wps:bodyPr>
                      </wps:wsp>
                      <wps:wsp>
                        <wps:cNvPr id="84" name="Shape 84"/>
                        <wps:cNvSpPr/>
                        <wps:spPr>
                          <a:xfrm>
                            <a:off x="579628" y="860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85" name="Shape 85"/>
                        <wps:cNvSpPr/>
                        <wps:spPr>
                          <a:xfrm>
                            <a:off x="532003" y="1228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83" name="Shape 883"/>
                        <wps:cNvSpPr/>
                        <wps:spPr>
                          <a:xfrm>
                            <a:off x="27178" y="2480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89" name="Shape 89"/>
                        <wps:cNvSpPr/>
                        <wps:spPr>
                          <a:xfrm>
                            <a:off x="27178" y="2480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3" name="Picture 763"/>
                          <pic:cNvPicPr/>
                        </pic:nvPicPr>
                        <pic:blipFill>
                          <a:blip r:embed="rId27"/>
                          <a:stretch>
                            <a:fillRect/>
                          </a:stretch>
                        </pic:blipFill>
                        <pic:spPr>
                          <a:xfrm>
                            <a:off x="0" y="2453817"/>
                            <a:ext cx="1152144" cy="691896"/>
                          </a:xfrm>
                          <a:prstGeom prst="rect">
                            <a:avLst/>
                          </a:prstGeom>
                        </pic:spPr>
                      </pic:pic>
                      <wps:wsp>
                        <wps:cNvPr id="91" name="Shape 91"/>
                        <wps:cNvSpPr/>
                        <wps:spPr>
                          <a:xfrm>
                            <a:off x="8128" y="2461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92" name="Rectangle 92"/>
                        <wps:cNvSpPr/>
                        <wps:spPr>
                          <a:xfrm>
                            <a:off x="116586" y="2552621"/>
                            <a:ext cx="1277503"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Ombuds Office </w:t>
                              </w:r>
                            </w:p>
                          </w:txbxContent>
                        </wps:txbx>
                        <wps:bodyPr horzOverflow="overflow" vert="horz" lIns="0" tIns="0" rIns="0" bIns="0" rtlCol="0">
                          <a:noAutofit/>
                        </wps:bodyPr>
                      </wps:wsp>
                      <wps:wsp>
                        <wps:cNvPr id="93" name="Rectangle 93"/>
                        <wps:cNvSpPr/>
                        <wps:spPr>
                          <a:xfrm>
                            <a:off x="96495" y="2735501"/>
                            <a:ext cx="1330951"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can be involved </w:t>
                              </w:r>
                            </w:p>
                          </w:txbxContent>
                        </wps:txbx>
                        <wps:bodyPr horzOverflow="overflow" vert="horz" lIns="0" tIns="0" rIns="0" bIns="0" rtlCol="0">
                          <a:noAutofit/>
                        </wps:bodyPr>
                      </wps:wsp>
                      <wps:wsp>
                        <wps:cNvPr id="94" name="Rectangle 94"/>
                        <wps:cNvSpPr/>
                        <wps:spPr>
                          <a:xfrm>
                            <a:off x="226797" y="2918381"/>
                            <a:ext cx="938639" cy="206457"/>
                          </a:xfrm>
                          <a:prstGeom prst="rect">
                            <a:avLst/>
                          </a:prstGeom>
                          <a:ln>
                            <a:noFill/>
                          </a:ln>
                        </wps:spPr>
                        <wps:txbx>
                          <w:txbxContent>
                            <w:p w:rsidR="004B4618" w:rsidRDefault="004B4618" w:rsidP="00340DF9">
                              <w:r>
                                <w:rPr>
                                  <w:rFonts w:ascii="Calibri" w:eastAsia="Calibri" w:hAnsi="Calibri" w:cs="Calibri"/>
                                  <w:w w:val="101"/>
                                  <w:sz w:val="24"/>
                                  <w:u w:color="000000"/>
                                </w:rPr>
                                <w:t>to facilitate</w:t>
                              </w:r>
                            </w:p>
                          </w:txbxContent>
                        </wps:txbx>
                        <wps:bodyPr horzOverflow="overflow" vert="horz" lIns="0" tIns="0" rIns="0" bIns="0" rtlCol="0">
                          <a:noAutofit/>
                        </wps:bodyPr>
                      </wps:wsp>
                      <wps:wsp>
                        <wps:cNvPr id="95" name="Shape 95"/>
                        <wps:cNvSpPr/>
                        <wps:spPr>
                          <a:xfrm>
                            <a:off x="579628" y="2003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96" name="Shape 96"/>
                        <wps:cNvSpPr/>
                        <wps:spPr>
                          <a:xfrm>
                            <a:off x="532003" y="2371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896" name="Shape 896"/>
                        <wps:cNvSpPr/>
                        <wps:spPr>
                          <a:xfrm>
                            <a:off x="27178" y="3623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100" name="Shape 100"/>
                        <wps:cNvSpPr/>
                        <wps:spPr>
                          <a:xfrm>
                            <a:off x="27178" y="3623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64" name="Picture 764"/>
                          <pic:cNvPicPr/>
                        </pic:nvPicPr>
                        <pic:blipFill>
                          <a:blip r:embed="rId27"/>
                          <a:stretch>
                            <a:fillRect/>
                          </a:stretch>
                        </pic:blipFill>
                        <pic:spPr>
                          <a:xfrm>
                            <a:off x="0" y="3596817"/>
                            <a:ext cx="1152144" cy="691896"/>
                          </a:xfrm>
                          <a:prstGeom prst="rect">
                            <a:avLst/>
                          </a:prstGeom>
                        </pic:spPr>
                      </pic:pic>
                      <wps:wsp>
                        <wps:cNvPr id="102" name="Shape 102"/>
                        <wps:cNvSpPr/>
                        <wps:spPr>
                          <a:xfrm>
                            <a:off x="8128" y="3604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103" name="Rectangle 103"/>
                        <wps:cNvSpPr/>
                        <wps:spPr>
                          <a:xfrm>
                            <a:off x="249593" y="3787061"/>
                            <a:ext cx="923691" cy="206457"/>
                          </a:xfrm>
                          <a:prstGeom prst="rect">
                            <a:avLst/>
                          </a:prstGeom>
                          <a:ln>
                            <a:noFill/>
                          </a:ln>
                        </wps:spPr>
                        <wps:txbx>
                          <w:txbxContent>
                            <w:p w:rsidR="004B4618" w:rsidRDefault="004B4618" w:rsidP="00340DF9">
                              <w:r>
                                <w:rPr>
                                  <w:rFonts w:ascii="Calibri" w:eastAsia="Calibri" w:hAnsi="Calibri" w:cs="Calibri"/>
                                  <w:w w:val="101"/>
                                  <w:sz w:val="24"/>
                                  <w:u w:color="000000"/>
                                </w:rPr>
                                <w:t xml:space="preserve">Resolution </w:t>
                              </w:r>
                            </w:p>
                          </w:txbxContent>
                        </wps:txbx>
                        <wps:bodyPr horzOverflow="overflow" vert="horz" lIns="0" tIns="0" rIns="0" bIns="0" rtlCol="0">
                          <a:noAutofit/>
                        </wps:bodyPr>
                      </wps:wsp>
                      <wps:wsp>
                        <wps:cNvPr id="104" name="Rectangle 104"/>
                        <wps:cNvSpPr/>
                        <wps:spPr>
                          <a:xfrm>
                            <a:off x="328435" y="3969941"/>
                            <a:ext cx="668081" cy="206457"/>
                          </a:xfrm>
                          <a:prstGeom prst="rect">
                            <a:avLst/>
                          </a:prstGeom>
                          <a:ln>
                            <a:noFill/>
                          </a:ln>
                        </wps:spPr>
                        <wps:txbx>
                          <w:txbxContent>
                            <w:p w:rsidR="004B4618" w:rsidRDefault="004B4618" w:rsidP="00340DF9">
                              <w:r>
                                <w:rPr>
                                  <w:rFonts w:ascii="Calibri" w:eastAsia="Calibri" w:hAnsi="Calibri" w:cs="Calibri"/>
                                  <w:sz w:val="24"/>
                                  <w:u w:color="000000"/>
                                </w:rPr>
                                <w:t>reached</w:t>
                              </w:r>
                            </w:p>
                          </w:txbxContent>
                        </wps:txbx>
                        <wps:bodyPr horzOverflow="overflow" vert="horz" lIns="0" tIns="0" rIns="0" bIns="0" rtlCol="0">
                          <a:noAutofit/>
                        </wps:bodyPr>
                      </wps:wsp>
                      <wps:wsp>
                        <wps:cNvPr id="105" name="Shape 105"/>
                        <wps:cNvSpPr/>
                        <wps:spPr>
                          <a:xfrm>
                            <a:off x="579628" y="3146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106" name="Shape 106"/>
                        <wps:cNvSpPr/>
                        <wps:spPr>
                          <a:xfrm>
                            <a:off x="532003" y="3514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902" name="Shape 902"/>
                        <wps:cNvSpPr/>
                        <wps:spPr>
                          <a:xfrm>
                            <a:off x="38562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00000"/>
                          </a:ln>
                          <a:effectLst/>
                        </wps:spPr>
                        <wps:bodyPr/>
                      </wps:wsp>
                      <wps:wsp>
                        <wps:cNvPr id="113" name="Shape 113"/>
                        <wps:cNvSpPr/>
                        <wps:spPr>
                          <a:xfrm>
                            <a:off x="38562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6" name="Picture 756"/>
                          <pic:cNvPicPr/>
                        </pic:nvPicPr>
                        <pic:blipFill>
                          <a:blip r:embed="rId28"/>
                          <a:stretch>
                            <a:fillRect/>
                          </a:stretch>
                        </pic:blipFill>
                        <pic:spPr>
                          <a:xfrm>
                            <a:off x="3832352" y="338505"/>
                            <a:ext cx="1493520" cy="463296"/>
                          </a:xfrm>
                          <a:prstGeom prst="rect">
                            <a:avLst/>
                          </a:prstGeom>
                        </pic:spPr>
                      </pic:pic>
                      <wps:wsp>
                        <wps:cNvPr id="115" name="Shape 115"/>
                        <wps:cNvSpPr/>
                        <wps:spPr>
                          <a:xfrm>
                            <a:off x="38371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116" name="Rectangle 116"/>
                        <wps:cNvSpPr/>
                        <wps:spPr>
                          <a:xfrm>
                            <a:off x="3978783" y="428547"/>
                            <a:ext cx="1641707"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17" name="Rectangle 117"/>
                        <wps:cNvSpPr/>
                        <wps:spPr>
                          <a:xfrm>
                            <a:off x="3901821" y="596187"/>
                            <a:ext cx="1804125" cy="189252"/>
                          </a:xfrm>
                          <a:prstGeom prst="rect">
                            <a:avLst/>
                          </a:prstGeom>
                          <a:ln>
                            <a:noFill/>
                          </a:ln>
                        </wps:spPr>
                        <wps:txbx>
                          <w:txbxContent>
                            <w:p w:rsidR="004B4618" w:rsidRDefault="004B4618" w:rsidP="00340DF9">
                              <w:r>
                                <w:rPr>
                                  <w:rFonts w:ascii="Calibri" w:eastAsia="Calibri" w:hAnsi="Calibri" w:cs="Calibri"/>
                                  <w:w w:val="101"/>
                                  <w:u w:color="000000"/>
                                </w:rPr>
                                <w:t>complaint form to Dean</w:t>
                              </w:r>
                            </w:p>
                          </w:txbxContent>
                        </wps:txbx>
                        <wps:bodyPr horzOverflow="overflow" vert="horz" lIns="0" tIns="0" rIns="0" bIns="0" rtlCol="0">
                          <a:noAutofit/>
                        </wps:bodyPr>
                      </wps:wsp>
                      <wps:wsp>
                        <wps:cNvPr id="912" name="Shape 912"/>
                        <wps:cNvSpPr/>
                        <wps:spPr>
                          <a:xfrm>
                            <a:off x="5627878" y="365683"/>
                            <a:ext cx="1257300" cy="685800"/>
                          </a:xfrm>
                          <a:custGeom>
                            <a:avLst/>
                            <a:gdLst/>
                            <a:ahLst/>
                            <a:cxnLst/>
                            <a:rect l="0" t="0" r="0" b="0"/>
                            <a:pathLst>
                              <a:path w="1257300" h="685800">
                                <a:moveTo>
                                  <a:pt x="0" y="0"/>
                                </a:moveTo>
                                <a:lnTo>
                                  <a:pt x="1257300" y="0"/>
                                </a:lnTo>
                                <a:lnTo>
                                  <a:pt x="1257300" y="685800"/>
                                </a:lnTo>
                                <a:lnTo>
                                  <a:pt x="0" y="685800"/>
                                </a:lnTo>
                                <a:lnTo>
                                  <a:pt x="0" y="0"/>
                                </a:lnTo>
                              </a:path>
                            </a:pathLst>
                          </a:custGeom>
                          <a:solidFill>
                            <a:srgbClr val="CDCDCD">
                              <a:alpha val="49803"/>
                            </a:srgbClr>
                          </a:solidFill>
                          <a:ln w="0" cap="rnd">
                            <a:noFill/>
                            <a:round/>
                          </a:ln>
                          <a:effectLst/>
                        </wps:spPr>
                        <wps:bodyPr/>
                      </wps:wsp>
                      <wps:wsp>
                        <wps:cNvPr id="121" name="Shape 121"/>
                        <wps:cNvSpPr/>
                        <wps:spPr>
                          <a:xfrm>
                            <a:off x="5627878" y="365683"/>
                            <a:ext cx="1257300" cy="685800"/>
                          </a:xfrm>
                          <a:custGeom>
                            <a:avLst/>
                            <a:gdLst/>
                            <a:ahLst/>
                            <a:cxnLst/>
                            <a:rect l="0" t="0" r="0" b="0"/>
                            <a:pathLst>
                              <a:path w="1257300" h="685800">
                                <a:moveTo>
                                  <a:pt x="0" y="685800"/>
                                </a:moveTo>
                                <a:lnTo>
                                  <a:pt x="1257300" y="685800"/>
                                </a:lnTo>
                                <a:lnTo>
                                  <a:pt x="12573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7" name="Picture 757"/>
                          <pic:cNvPicPr/>
                        </pic:nvPicPr>
                        <pic:blipFill>
                          <a:blip r:embed="rId29"/>
                          <a:stretch>
                            <a:fillRect/>
                          </a:stretch>
                        </pic:blipFill>
                        <pic:spPr>
                          <a:xfrm>
                            <a:off x="5604257" y="338505"/>
                            <a:ext cx="1261872" cy="691896"/>
                          </a:xfrm>
                          <a:prstGeom prst="rect">
                            <a:avLst/>
                          </a:prstGeom>
                        </pic:spPr>
                      </pic:pic>
                      <wps:wsp>
                        <wps:cNvPr id="123" name="Shape 123"/>
                        <wps:cNvSpPr/>
                        <wps:spPr>
                          <a:xfrm>
                            <a:off x="5608828" y="346633"/>
                            <a:ext cx="1257300" cy="685800"/>
                          </a:xfrm>
                          <a:custGeom>
                            <a:avLst/>
                            <a:gdLst/>
                            <a:ahLst/>
                            <a:cxnLst/>
                            <a:rect l="0" t="0" r="0" b="0"/>
                            <a:pathLst>
                              <a:path w="1257300" h="685800">
                                <a:moveTo>
                                  <a:pt x="0" y="685800"/>
                                </a:moveTo>
                                <a:lnTo>
                                  <a:pt x="1257300" y="685800"/>
                                </a:lnTo>
                                <a:lnTo>
                                  <a:pt x="1257300" y="0"/>
                                </a:lnTo>
                                <a:lnTo>
                                  <a:pt x="0" y="0"/>
                                </a:lnTo>
                                <a:close/>
                              </a:path>
                            </a:pathLst>
                          </a:custGeom>
                          <a:noFill/>
                          <a:ln w="3175" cap="rnd" cmpd="sng" algn="ctr">
                            <a:solidFill>
                              <a:srgbClr val="404040"/>
                            </a:solidFill>
                            <a:prstDash val="solid"/>
                            <a:round/>
                          </a:ln>
                          <a:effectLst/>
                        </wps:spPr>
                        <wps:bodyPr/>
                      </wps:wsp>
                      <wps:wsp>
                        <wps:cNvPr id="124" name="Rectangle 124"/>
                        <wps:cNvSpPr/>
                        <wps:spPr>
                          <a:xfrm>
                            <a:off x="5636133" y="459026"/>
                            <a:ext cx="1641708"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25" name="Rectangle 125"/>
                        <wps:cNvSpPr/>
                        <wps:spPr>
                          <a:xfrm>
                            <a:off x="5722874" y="626666"/>
                            <a:ext cx="1410812"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complaint form to </w:t>
                              </w:r>
                            </w:p>
                          </w:txbxContent>
                        </wps:txbx>
                        <wps:bodyPr horzOverflow="overflow" vert="horz" lIns="0" tIns="0" rIns="0" bIns="0" rtlCol="0">
                          <a:noAutofit/>
                        </wps:bodyPr>
                      </wps:wsp>
                      <wps:wsp>
                        <wps:cNvPr id="126" name="Rectangle 126"/>
                        <wps:cNvSpPr/>
                        <wps:spPr>
                          <a:xfrm>
                            <a:off x="5804408" y="794307"/>
                            <a:ext cx="1151982" cy="189252"/>
                          </a:xfrm>
                          <a:prstGeom prst="rect">
                            <a:avLst/>
                          </a:prstGeom>
                          <a:ln>
                            <a:noFill/>
                          </a:ln>
                        </wps:spPr>
                        <wps:txbx>
                          <w:txbxContent>
                            <w:p w:rsidR="004B4618" w:rsidRDefault="004B4618" w:rsidP="00340DF9">
                              <w:r>
                                <w:rPr>
                                  <w:rFonts w:ascii="Calibri" w:eastAsia="Calibri" w:hAnsi="Calibri" w:cs="Calibri"/>
                                  <w:w w:val="101"/>
                                  <w:u w:color="000000"/>
                                </w:rPr>
                                <w:t>AVP for Faculty</w:t>
                              </w:r>
                            </w:p>
                          </w:txbxContent>
                        </wps:txbx>
                        <wps:bodyPr horzOverflow="overflow" vert="horz" lIns="0" tIns="0" rIns="0" bIns="0" rtlCol="0">
                          <a:noAutofit/>
                        </wps:bodyPr>
                      </wps:wsp>
                      <wps:wsp>
                        <wps:cNvPr id="127" name="Shape 127"/>
                        <wps:cNvSpPr/>
                        <wps:spPr>
                          <a:xfrm>
                            <a:off x="45801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28" name="Shape 128"/>
                        <wps:cNvSpPr/>
                        <wps:spPr>
                          <a:xfrm>
                            <a:off x="45325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29" name="Rectangle 129"/>
                        <wps:cNvSpPr/>
                        <wps:spPr>
                          <a:xfrm>
                            <a:off x="2358390" y="38026"/>
                            <a:ext cx="1056019" cy="240857"/>
                          </a:xfrm>
                          <a:prstGeom prst="rect">
                            <a:avLst/>
                          </a:prstGeom>
                          <a:ln>
                            <a:noFill/>
                          </a:ln>
                        </wps:spPr>
                        <wps:txbx>
                          <w:txbxContent>
                            <w:p w:rsidR="004B4618" w:rsidRDefault="004B4618" w:rsidP="00340DF9">
                              <w:r>
                                <w:rPr>
                                  <w:rFonts w:ascii="Calibri" w:eastAsia="Calibri" w:hAnsi="Calibri" w:cs="Calibri"/>
                                  <w:w w:val="101"/>
                                  <w:u w:color="000000"/>
                                </w:rPr>
                                <w:t>For Faculty</w:t>
                              </w:r>
                            </w:p>
                          </w:txbxContent>
                        </wps:txbx>
                        <wps:bodyPr horzOverflow="overflow" vert="horz" lIns="0" tIns="0" rIns="0" bIns="0" rtlCol="0">
                          <a:noAutofit/>
                        </wps:bodyPr>
                      </wps:wsp>
                      <wps:wsp>
                        <wps:cNvPr id="130" name="Rectangle 130"/>
                        <wps:cNvSpPr/>
                        <wps:spPr>
                          <a:xfrm>
                            <a:off x="3152394" y="38026"/>
                            <a:ext cx="63374" cy="240857"/>
                          </a:xfrm>
                          <a:prstGeom prst="rect">
                            <a:avLst/>
                          </a:prstGeom>
                          <a:ln>
                            <a:noFill/>
                          </a:ln>
                        </wps:spPr>
                        <wps:txbx>
                          <w:txbxContent>
                            <w:p w:rsidR="004B4618" w:rsidRDefault="004B4618" w:rsidP="00340DF9">
                              <w:r>
                                <w:rPr>
                                  <w:rFonts w:ascii="Calibri" w:eastAsia="Calibri" w:hAnsi="Calibri" w:cs="Calibri"/>
                                  <w:w w:val="102"/>
                                  <w:u w:color="000000"/>
                                </w:rPr>
                                <w:t>:</w:t>
                              </w:r>
                            </w:p>
                          </w:txbxContent>
                        </wps:txbx>
                        <wps:bodyPr horzOverflow="overflow" vert="horz" lIns="0" tIns="0" rIns="0" bIns="0" rtlCol="0">
                          <a:noAutofit/>
                        </wps:bodyPr>
                      </wps:wsp>
                      <wps:wsp>
                        <wps:cNvPr id="131" name="Rectangle 131"/>
                        <wps:cNvSpPr/>
                        <wps:spPr>
                          <a:xfrm>
                            <a:off x="3199892" y="0"/>
                            <a:ext cx="77918" cy="156537"/>
                          </a:xfrm>
                          <a:prstGeom prst="rect">
                            <a:avLst/>
                          </a:prstGeom>
                          <a:ln>
                            <a:noFill/>
                          </a:ln>
                        </wps:spPr>
                        <wps:txbx>
                          <w:txbxContent>
                            <w:p w:rsidR="004B4618" w:rsidRDefault="004B4618" w:rsidP="00340DF9">
                              <w:r>
                                <w:rPr>
                                  <w:rFonts w:ascii="Calibri" w:eastAsia="Calibri" w:hAnsi="Calibri" w:cs="Calibri"/>
                                  <w:sz w:val="18"/>
                                  <w:u w:color="000000"/>
                                </w:rPr>
                                <w:t>1</w:t>
                              </w:r>
                            </w:p>
                          </w:txbxContent>
                        </wps:txbx>
                        <wps:bodyPr horzOverflow="overflow" vert="horz" lIns="0" tIns="0" rIns="0" bIns="0" rtlCol="0">
                          <a:noAutofit/>
                        </wps:bodyPr>
                      </wps:wsp>
                      <wps:wsp>
                        <wps:cNvPr id="132" name="Rectangle 132"/>
                        <wps:cNvSpPr/>
                        <wps:spPr>
                          <a:xfrm>
                            <a:off x="4165346" y="38026"/>
                            <a:ext cx="962036" cy="240857"/>
                          </a:xfrm>
                          <a:prstGeom prst="rect">
                            <a:avLst/>
                          </a:prstGeom>
                          <a:ln>
                            <a:noFill/>
                          </a:ln>
                        </wps:spPr>
                        <wps:txbx>
                          <w:txbxContent>
                            <w:p w:rsidR="004B4618" w:rsidRDefault="004B4618" w:rsidP="00340DF9">
                              <w:r>
                                <w:rPr>
                                  <w:rFonts w:ascii="Calibri" w:eastAsia="Calibri" w:hAnsi="Calibri" w:cs="Calibri"/>
                                  <w:u w:color="000000"/>
                                </w:rPr>
                                <w:t>For Chairs</w:t>
                              </w:r>
                            </w:p>
                          </w:txbxContent>
                        </wps:txbx>
                        <wps:bodyPr horzOverflow="overflow" vert="horz" lIns="0" tIns="0" rIns="0" bIns="0" rtlCol="0">
                          <a:noAutofit/>
                        </wps:bodyPr>
                      </wps:wsp>
                      <wps:wsp>
                        <wps:cNvPr id="133" name="Rectangle 133"/>
                        <wps:cNvSpPr/>
                        <wps:spPr>
                          <a:xfrm>
                            <a:off x="4888738" y="38026"/>
                            <a:ext cx="63374" cy="240857"/>
                          </a:xfrm>
                          <a:prstGeom prst="rect">
                            <a:avLst/>
                          </a:prstGeom>
                          <a:ln>
                            <a:noFill/>
                          </a:ln>
                        </wps:spPr>
                        <wps:txbx>
                          <w:txbxContent>
                            <w:p w:rsidR="004B4618" w:rsidRDefault="004B4618" w:rsidP="00340DF9">
                              <w:r>
                                <w:rPr>
                                  <w:rFonts w:ascii="Calibri" w:eastAsia="Calibri" w:hAnsi="Calibri" w:cs="Calibri"/>
                                  <w:w w:val="102"/>
                                  <w:u w:color="000000"/>
                                </w:rPr>
                                <w:t>:</w:t>
                              </w:r>
                            </w:p>
                          </w:txbxContent>
                        </wps:txbx>
                        <wps:bodyPr horzOverflow="overflow" vert="horz" lIns="0" tIns="0" rIns="0" bIns="0" rtlCol="0">
                          <a:noAutofit/>
                        </wps:bodyPr>
                      </wps:wsp>
                      <wps:wsp>
                        <wps:cNvPr id="134" name="Rectangle 134"/>
                        <wps:cNvSpPr/>
                        <wps:spPr>
                          <a:xfrm>
                            <a:off x="4936363" y="0"/>
                            <a:ext cx="77918" cy="156537"/>
                          </a:xfrm>
                          <a:prstGeom prst="rect">
                            <a:avLst/>
                          </a:prstGeom>
                          <a:ln>
                            <a:noFill/>
                          </a:ln>
                        </wps:spPr>
                        <wps:txbx>
                          <w:txbxContent>
                            <w:p w:rsidR="004B4618" w:rsidRDefault="004B4618" w:rsidP="00340DF9">
                              <w:r>
                                <w:rPr>
                                  <w:rFonts w:ascii="Calibri" w:eastAsia="Calibri" w:hAnsi="Calibri" w:cs="Calibri"/>
                                  <w:sz w:val="18"/>
                                  <w:u w:color="000000"/>
                                </w:rPr>
                                <w:t>2</w:t>
                              </w:r>
                            </w:p>
                          </w:txbxContent>
                        </wps:txbx>
                        <wps:bodyPr horzOverflow="overflow" vert="horz" lIns="0" tIns="0" rIns="0" bIns="0" rtlCol="0">
                          <a:noAutofit/>
                        </wps:bodyPr>
                      </wps:wsp>
                      <wps:wsp>
                        <wps:cNvPr id="932" name="Shape 932"/>
                        <wps:cNvSpPr/>
                        <wps:spPr>
                          <a:xfrm>
                            <a:off x="39133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138" name="Shape 138"/>
                        <wps:cNvSpPr/>
                        <wps:spPr>
                          <a:xfrm>
                            <a:off x="39133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8" name="Picture 758"/>
                          <pic:cNvPicPr/>
                        </pic:nvPicPr>
                        <pic:blipFill>
                          <a:blip r:embed="rId30"/>
                          <a:stretch>
                            <a:fillRect/>
                          </a:stretch>
                        </pic:blipFill>
                        <pic:spPr>
                          <a:xfrm>
                            <a:off x="3890264" y="1142161"/>
                            <a:ext cx="1377696" cy="460248"/>
                          </a:xfrm>
                          <a:prstGeom prst="rect">
                            <a:avLst/>
                          </a:prstGeom>
                        </pic:spPr>
                      </pic:pic>
                      <wps:wsp>
                        <wps:cNvPr id="140" name="Shape 140"/>
                        <wps:cNvSpPr/>
                        <wps:spPr>
                          <a:xfrm>
                            <a:off x="38943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141" name="Rectangle 141"/>
                        <wps:cNvSpPr/>
                        <wps:spPr>
                          <a:xfrm>
                            <a:off x="3983609" y="1228647"/>
                            <a:ext cx="1628827"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appeals </w:t>
                              </w:r>
                            </w:p>
                          </w:txbxContent>
                        </wps:txbx>
                        <wps:bodyPr horzOverflow="overflow" vert="horz" lIns="0" tIns="0" rIns="0" bIns="0" rtlCol="0">
                          <a:noAutofit/>
                        </wps:bodyPr>
                      </wps:wsp>
                      <wps:wsp>
                        <wps:cNvPr id="142" name="Rectangle 142"/>
                        <wps:cNvSpPr/>
                        <wps:spPr>
                          <a:xfrm>
                            <a:off x="4071112" y="1396287"/>
                            <a:ext cx="1354199" cy="189252"/>
                          </a:xfrm>
                          <a:prstGeom prst="rect">
                            <a:avLst/>
                          </a:prstGeom>
                          <a:ln>
                            <a:noFill/>
                          </a:ln>
                        </wps:spPr>
                        <wps:txbx>
                          <w:txbxContent>
                            <w:p w:rsidR="004B4618" w:rsidRDefault="004B4618" w:rsidP="00340DF9">
                              <w:r>
                                <w:rPr>
                                  <w:rFonts w:ascii="Calibri" w:eastAsia="Calibri" w:hAnsi="Calibri" w:cs="Calibri"/>
                                  <w:w w:val="101"/>
                                  <w:u w:color="000000"/>
                                </w:rPr>
                                <w:t>to AVP for Faculty</w:t>
                              </w:r>
                            </w:p>
                          </w:txbxContent>
                        </wps:txbx>
                        <wps:bodyPr horzOverflow="overflow" vert="horz" lIns="0" tIns="0" rIns="0" bIns="0" rtlCol="0">
                          <a:noAutofit/>
                        </wps:bodyPr>
                      </wps:wsp>
                      <wps:wsp>
                        <wps:cNvPr id="143" name="Shape 143"/>
                        <wps:cNvSpPr/>
                        <wps:spPr>
                          <a:xfrm>
                            <a:off x="4580128" y="1603933"/>
                            <a:ext cx="0" cy="285750"/>
                          </a:xfrm>
                          <a:custGeom>
                            <a:avLst/>
                            <a:gdLst/>
                            <a:ahLst/>
                            <a:cxnLst/>
                            <a:rect l="0" t="0" r="0" b="0"/>
                            <a:pathLst>
                              <a:path h="285750">
                                <a:moveTo>
                                  <a:pt x="0" y="0"/>
                                </a:moveTo>
                                <a:lnTo>
                                  <a:pt x="0" y="285750"/>
                                </a:lnTo>
                              </a:path>
                            </a:pathLst>
                          </a:custGeom>
                          <a:noFill/>
                          <a:ln w="12700" cap="rnd" cmpd="sng" algn="ctr">
                            <a:solidFill>
                              <a:srgbClr val="404040"/>
                            </a:solidFill>
                            <a:prstDash val="solid"/>
                            <a:round/>
                          </a:ln>
                          <a:effectLst/>
                        </wps:spPr>
                        <wps:bodyPr/>
                      </wps:wsp>
                      <wps:wsp>
                        <wps:cNvPr id="144" name="Shape 144"/>
                        <wps:cNvSpPr/>
                        <wps:spPr>
                          <a:xfrm>
                            <a:off x="4532503" y="1870633"/>
                            <a:ext cx="95250" cy="95250"/>
                          </a:xfrm>
                          <a:custGeom>
                            <a:avLst/>
                            <a:gdLst/>
                            <a:ahLst/>
                            <a:cxnLst/>
                            <a:rect l="0" t="0" r="0" b="0"/>
                            <a:pathLst>
                              <a:path w="95250" h="95250">
                                <a:moveTo>
                                  <a:pt x="0" y="0"/>
                                </a:moveTo>
                                <a:lnTo>
                                  <a:pt x="2921" y="1143"/>
                                </a:lnTo>
                                <a:cubicBezTo>
                                  <a:pt x="31115" y="15113"/>
                                  <a:pt x="64135" y="15113"/>
                                  <a:pt x="92329" y="1143"/>
                                </a:cubicBezTo>
                                <a:lnTo>
                                  <a:pt x="95250" y="0"/>
                                </a:lnTo>
                                <a:lnTo>
                                  <a:pt x="47625" y="95250"/>
                                </a:lnTo>
                                <a:lnTo>
                                  <a:pt x="0" y="0"/>
                                </a:lnTo>
                                <a:close/>
                              </a:path>
                            </a:pathLst>
                          </a:custGeom>
                          <a:solidFill>
                            <a:srgbClr val="404040"/>
                          </a:solidFill>
                          <a:ln w="0" cap="rnd">
                            <a:noFill/>
                            <a:round/>
                          </a:ln>
                          <a:effectLst/>
                        </wps:spPr>
                        <wps:bodyPr/>
                      </wps:wsp>
                      <wps:wsp>
                        <wps:cNvPr id="145" name="Shape 145"/>
                        <wps:cNvSpPr/>
                        <wps:spPr>
                          <a:xfrm>
                            <a:off x="2865628" y="1603933"/>
                            <a:ext cx="619125" cy="838200"/>
                          </a:xfrm>
                          <a:custGeom>
                            <a:avLst/>
                            <a:gdLst/>
                            <a:ahLst/>
                            <a:cxnLst/>
                            <a:rect l="0" t="0" r="0" b="0"/>
                            <a:pathLst>
                              <a:path w="619125" h="838200">
                                <a:moveTo>
                                  <a:pt x="0" y="0"/>
                                </a:moveTo>
                                <a:lnTo>
                                  <a:pt x="0" y="838200"/>
                                </a:lnTo>
                                <a:lnTo>
                                  <a:pt x="619125" y="838200"/>
                                </a:lnTo>
                              </a:path>
                            </a:pathLst>
                          </a:custGeom>
                          <a:noFill/>
                          <a:ln w="12700" cap="rnd" cmpd="sng" algn="ctr">
                            <a:solidFill>
                              <a:srgbClr val="404040"/>
                            </a:solidFill>
                            <a:prstDash val="solid"/>
                            <a:round/>
                          </a:ln>
                          <a:effectLst/>
                        </wps:spPr>
                        <wps:bodyPr/>
                      </wps:wsp>
                      <wps:wsp>
                        <wps:cNvPr id="146" name="Shape 146"/>
                        <wps:cNvSpPr/>
                        <wps:spPr>
                          <a:xfrm>
                            <a:off x="3462020" y="2394508"/>
                            <a:ext cx="89408" cy="89916"/>
                          </a:xfrm>
                          <a:custGeom>
                            <a:avLst/>
                            <a:gdLst/>
                            <a:ahLst/>
                            <a:cxnLst/>
                            <a:rect l="0" t="0" r="0" b="0"/>
                            <a:pathLst>
                              <a:path w="89408" h="89916">
                                <a:moveTo>
                                  <a:pt x="3683" y="0"/>
                                </a:moveTo>
                                <a:lnTo>
                                  <a:pt x="89408" y="47625"/>
                                </a:lnTo>
                                <a:lnTo>
                                  <a:pt x="3683" y="85725"/>
                                </a:lnTo>
                                <a:lnTo>
                                  <a:pt x="0" y="89916"/>
                                </a:lnTo>
                                <a:cubicBezTo>
                                  <a:pt x="14097" y="61849"/>
                                  <a:pt x="14097" y="28702"/>
                                  <a:pt x="0" y="508"/>
                                </a:cubicBezTo>
                                <a:lnTo>
                                  <a:pt x="3683" y="0"/>
                                </a:lnTo>
                                <a:close/>
                              </a:path>
                            </a:pathLst>
                          </a:custGeom>
                          <a:solidFill>
                            <a:srgbClr val="404040"/>
                          </a:solidFill>
                          <a:ln w="0" cap="rnd">
                            <a:noFill/>
                            <a:round/>
                          </a:ln>
                          <a:effectLst/>
                        </wps:spPr>
                        <wps:bodyPr/>
                      </wps:wsp>
                      <wps:wsp>
                        <wps:cNvPr id="147" name="Shape 147"/>
                        <wps:cNvSpPr/>
                        <wps:spPr>
                          <a:xfrm>
                            <a:off x="5675503" y="1032433"/>
                            <a:ext cx="561975" cy="1409700"/>
                          </a:xfrm>
                          <a:custGeom>
                            <a:avLst/>
                            <a:gdLst/>
                            <a:ahLst/>
                            <a:cxnLst/>
                            <a:rect l="0" t="0" r="0" b="0"/>
                            <a:pathLst>
                              <a:path w="561975" h="1409700">
                                <a:moveTo>
                                  <a:pt x="561975" y="0"/>
                                </a:moveTo>
                                <a:lnTo>
                                  <a:pt x="561975" y="1409700"/>
                                </a:lnTo>
                                <a:lnTo>
                                  <a:pt x="0" y="1409700"/>
                                </a:lnTo>
                              </a:path>
                            </a:pathLst>
                          </a:custGeom>
                          <a:noFill/>
                          <a:ln w="12700" cap="rnd" cmpd="sng" algn="ctr">
                            <a:solidFill>
                              <a:srgbClr val="404040"/>
                            </a:solidFill>
                            <a:prstDash val="solid"/>
                            <a:round/>
                          </a:ln>
                          <a:effectLst/>
                        </wps:spPr>
                        <wps:bodyPr/>
                      </wps:wsp>
                      <wps:wsp>
                        <wps:cNvPr id="148" name="Shape 148"/>
                        <wps:cNvSpPr/>
                        <wps:spPr>
                          <a:xfrm>
                            <a:off x="5608828" y="2394508"/>
                            <a:ext cx="89408" cy="89916"/>
                          </a:xfrm>
                          <a:custGeom>
                            <a:avLst/>
                            <a:gdLst/>
                            <a:ahLst/>
                            <a:cxnLst/>
                            <a:rect l="0" t="0" r="0" b="0"/>
                            <a:pathLst>
                              <a:path w="89408" h="89916">
                                <a:moveTo>
                                  <a:pt x="85725" y="0"/>
                                </a:moveTo>
                                <a:lnTo>
                                  <a:pt x="89408" y="508"/>
                                </a:lnTo>
                                <a:cubicBezTo>
                                  <a:pt x="75311" y="28702"/>
                                  <a:pt x="75311" y="61849"/>
                                  <a:pt x="89408" y="89916"/>
                                </a:cubicBezTo>
                                <a:lnTo>
                                  <a:pt x="85725" y="85725"/>
                                </a:lnTo>
                                <a:lnTo>
                                  <a:pt x="0" y="47625"/>
                                </a:lnTo>
                                <a:lnTo>
                                  <a:pt x="85725" y="0"/>
                                </a:lnTo>
                                <a:close/>
                              </a:path>
                            </a:pathLst>
                          </a:custGeom>
                          <a:solidFill>
                            <a:srgbClr val="404040"/>
                          </a:solidFill>
                          <a:ln w="0" cap="rnd">
                            <a:noFill/>
                            <a:round/>
                          </a:ln>
                          <a:effectLst/>
                        </wps:spPr>
                        <wps:bodyPr/>
                      </wps:wsp>
                      <wps:wsp>
                        <wps:cNvPr id="149" name="Rectangle 149"/>
                        <wps:cNvSpPr/>
                        <wps:spPr>
                          <a:xfrm>
                            <a:off x="5822569" y="38026"/>
                            <a:ext cx="962380" cy="240857"/>
                          </a:xfrm>
                          <a:prstGeom prst="rect">
                            <a:avLst/>
                          </a:prstGeom>
                          <a:ln>
                            <a:noFill/>
                          </a:ln>
                        </wps:spPr>
                        <wps:txbx>
                          <w:txbxContent>
                            <w:p w:rsidR="004B4618" w:rsidRDefault="004B4618" w:rsidP="00340DF9">
                              <w:r>
                                <w:rPr>
                                  <w:rFonts w:ascii="Calibri" w:eastAsia="Calibri" w:hAnsi="Calibri" w:cs="Calibri"/>
                                  <w:w w:val="101"/>
                                  <w:u w:color="000000"/>
                                </w:rPr>
                                <w:t>For Deans</w:t>
                              </w:r>
                            </w:p>
                          </w:txbxContent>
                        </wps:txbx>
                        <wps:bodyPr horzOverflow="overflow" vert="horz" lIns="0" tIns="0" rIns="0" bIns="0" rtlCol="0">
                          <a:noAutofit/>
                        </wps:bodyPr>
                      </wps:wsp>
                      <wps:wsp>
                        <wps:cNvPr id="150" name="Rectangle 150"/>
                        <wps:cNvSpPr/>
                        <wps:spPr>
                          <a:xfrm>
                            <a:off x="6546215" y="38026"/>
                            <a:ext cx="63373" cy="240857"/>
                          </a:xfrm>
                          <a:prstGeom prst="rect">
                            <a:avLst/>
                          </a:prstGeom>
                          <a:ln>
                            <a:noFill/>
                          </a:ln>
                        </wps:spPr>
                        <wps:txbx>
                          <w:txbxContent>
                            <w:p w:rsidR="004B4618" w:rsidRDefault="004B4618" w:rsidP="00340DF9">
                              <w:r>
                                <w:rPr>
                                  <w:rFonts w:ascii="Calibri" w:eastAsia="Calibri" w:hAnsi="Calibri" w:cs="Calibri"/>
                                  <w:w w:val="102"/>
                                  <w:u w:color="000000"/>
                                </w:rPr>
                                <w:t>:</w:t>
                              </w:r>
                            </w:p>
                          </w:txbxContent>
                        </wps:txbx>
                        <wps:bodyPr horzOverflow="overflow" vert="horz" lIns="0" tIns="0" rIns="0" bIns="0" rtlCol="0">
                          <a:noAutofit/>
                        </wps:bodyPr>
                      </wps:wsp>
                      <wps:wsp>
                        <wps:cNvPr id="151" name="Rectangle 151"/>
                        <wps:cNvSpPr/>
                        <wps:spPr>
                          <a:xfrm>
                            <a:off x="6593840" y="0"/>
                            <a:ext cx="77919" cy="156537"/>
                          </a:xfrm>
                          <a:prstGeom prst="rect">
                            <a:avLst/>
                          </a:prstGeom>
                          <a:ln>
                            <a:noFill/>
                          </a:ln>
                        </wps:spPr>
                        <wps:txbx>
                          <w:txbxContent>
                            <w:p w:rsidR="004B4618" w:rsidRDefault="004B4618" w:rsidP="00340DF9">
                              <w:r>
                                <w:rPr>
                                  <w:rFonts w:ascii="Calibri" w:eastAsia="Calibri" w:hAnsi="Calibri" w:cs="Calibri"/>
                                  <w:sz w:val="18"/>
                                  <w:u w:color="000000"/>
                                </w:rPr>
                                <w:t>3</w:t>
                              </w:r>
                            </w:p>
                          </w:txbxContent>
                        </wps:txbx>
                        <wps:bodyPr horzOverflow="overflow" vert="horz" lIns="0" tIns="0" rIns="0" bIns="0" rtlCol="0">
                          <a:noAutofit/>
                        </wps:bodyPr>
                      </wps:wsp>
                      <wps:wsp>
                        <wps:cNvPr id="152" name="Shape 152"/>
                        <wps:cNvSpPr/>
                        <wps:spPr>
                          <a:xfrm>
                            <a:off x="4580128" y="29183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53" name="Shape 153"/>
                        <wps:cNvSpPr/>
                        <wps:spPr>
                          <a:xfrm>
                            <a:off x="4532503" y="31718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54" name="Shape 154"/>
                        <wps:cNvSpPr/>
                        <wps:spPr>
                          <a:xfrm>
                            <a:off x="4580128" y="5890183"/>
                            <a:ext cx="0" cy="276225"/>
                          </a:xfrm>
                          <a:custGeom>
                            <a:avLst/>
                            <a:gdLst/>
                            <a:ahLst/>
                            <a:cxnLst/>
                            <a:rect l="0" t="0" r="0" b="0"/>
                            <a:pathLst>
                              <a:path h="276225">
                                <a:moveTo>
                                  <a:pt x="0" y="0"/>
                                </a:moveTo>
                                <a:lnTo>
                                  <a:pt x="0" y="276225"/>
                                </a:lnTo>
                              </a:path>
                            </a:pathLst>
                          </a:custGeom>
                          <a:noFill/>
                          <a:ln w="12700" cap="rnd" cmpd="sng" algn="ctr">
                            <a:solidFill>
                              <a:srgbClr val="404040"/>
                            </a:solidFill>
                            <a:custDash>
                              <a:ds d="700000" sp="500000"/>
                            </a:custDash>
                            <a:round/>
                          </a:ln>
                          <a:effectLst/>
                        </wps:spPr>
                        <wps:bodyPr/>
                      </wps:wsp>
                      <wps:wsp>
                        <wps:cNvPr id="155" name="Shape 155"/>
                        <wps:cNvSpPr/>
                        <wps:spPr>
                          <a:xfrm>
                            <a:off x="4532503" y="61436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945" name="Shape 945"/>
                        <wps:cNvSpPr/>
                        <wps:spPr>
                          <a:xfrm>
                            <a:off x="3570478" y="52234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159" name="Shape 159"/>
                        <wps:cNvSpPr/>
                        <wps:spPr>
                          <a:xfrm>
                            <a:off x="3570478" y="52234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759" name="Picture 759"/>
                          <pic:cNvPicPr/>
                        </pic:nvPicPr>
                        <pic:blipFill>
                          <a:blip r:embed="rId31"/>
                          <a:stretch>
                            <a:fillRect/>
                          </a:stretch>
                        </pic:blipFill>
                        <pic:spPr>
                          <a:xfrm>
                            <a:off x="3546856" y="5197017"/>
                            <a:ext cx="2060448" cy="691897"/>
                          </a:xfrm>
                          <a:prstGeom prst="rect">
                            <a:avLst/>
                          </a:prstGeom>
                        </pic:spPr>
                      </pic:pic>
                      <wps:wsp>
                        <wps:cNvPr id="161" name="Shape 161"/>
                        <wps:cNvSpPr/>
                        <wps:spPr>
                          <a:xfrm>
                            <a:off x="3551428" y="52043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162" name="Rectangle 162"/>
                        <wps:cNvSpPr/>
                        <wps:spPr>
                          <a:xfrm>
                            <a:off x="3774821" y="5400597"/>
                            <a:ext cx="1089782" cy="189252"/>
                          </a:xfrm>
                          <a:prstGeom prst="rect">
                            <a:avLst/>
                          </a:prstGeom>
                          <a:ln>
                            <a:noFill/>
                          </a:ln>
                        </wps:spPr>
                        <wps:txbx>
                          <w:txbxContent>
                            <w:p w:rsidR="004B4618" w:rsidRDefault="004B4618" w:rsidP="00340DF9">
                              <w:r>
                                <w:rPr>
                                  <w:rFonts w:ascii="Calibri" w:eastAsia="Calibri" w:hAnsi="Calibri" w:cs="Calibri"/>
                                  <w:w w:val="101"/>
                                  <w:u w:color="000000"/>
                                </w:rPr>
                                <w:t>If not resolved</w:t>
                              </w:r>
                            </w:p>
                          </w:txbxContent>
                        </wps:txbx>
                        <wps:bodyPr horzOverflow="overflow" vert="horz" lIns="0" tIns="0" rIns="0" bIns="0" rtlCol="0">
                          <a:noAutofit/>
                        </wps:bodyPr>
                      </wps:wsp>
                      <wps:wsp>
                        <wps:cNvPr id="163" name="Rectangle 163"/>
                        <wps:cNvSpPr/>
                        <wps:spPr>
                          <a:xfrm>
                            <a:off x="4594225" y="5400597"/>
                            <a:ext cx="88351" cy="189252"/>
                          </a:xfrm>
                          <a:prstGeom prst="rect">
                            <a:avLst/>
                          </a:prstGeom>
                          <a:ln>
                            <a:noFill/>
                          </a:ln>
                        </wps:spPr>
                        <wps:txbx>
                          <w:txbxContent>
                            <w:p w:rsidR="004B4618" w:rsidRDefault="004B4618" w:rsidP="00340DF9">
                              <w:r>
                                <w:rPr>
                                  <w:rFonts w:ascii="Calibri" w:eastAsia="Calibri" w:hAnsi="Calibri" w:cs="Calibri"/>
                                  <w:w w:val="102"/>
                                  <w:u w:color="000000"/>
                                </w:rPr>
                                <w:t xml:space="preserve">, </w:t>
                              </w:r>
                            </w:p>
                          </w:txbxContent>
                        </wps:txbx>
                        <wps:bodyPr horzOverflow="overflow" vert="horz" lIns="0" tIns="0" rIns="0" bIns="0" rtlCol="0">
                          <a:noAutofit/>
                        </wps:bodyPr>
                      </wps:wsp>
                      <wps:wsp>
                        <wps:cNvPr id="164" name="Rectangle 164"/>
                        <wps:cNvSpPr/>
                        <wps:spPr>
                          <a:xfrm>
                            <a:off x="4660773" y="5400597"/>
                            <a:ext cx="1005833" cy="189252"/>
                          </a:xfrm>
                          <a:prstGeom prst="rect">
                            <a:avLst/>
                          </a:prstGeom>
                          <a:ln>
                            <a:noFill/>
                          </a:ln>
                        </wps:spPr>
                        <wps:txbx>
                          <w:txbxContent>
                            <w:p w:rsidR="004B4618" w:rsidRDefault="004B4618" w:rsidP="00340DF9">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165" name="Rectangle 165"/>
                        <wps:cNvSpPr/>
                        <wps:spPr>
                          <a:xfrm>
                            <a:off x="3788029" y="5568237"/>
                            <a:ext cx="2106865" cy="189251"/>
                          </a:xfrm>
                          <a:prstGeom prst="rect">
                            <a:avLst/>
                          </a:prstGeom>
                          <a:ln>
                            <a:noFill/>
                          </a:ln>
                        </wps:spPr>
                        <wps:txbx>
                          <w:txbxContent>
                            <w:p w:rsidR="004B4618" w:rsidRDefault="004B4618" w:rsidP="00340DF9">
                              <w:r>
                                <w:rPr>
                                  <w:rFonts w:ascii="Calibri" w:eastAsia="Calibri" w:hAnsi="Calibri" w:cs="Calibri"/>
                                  <w:w w:val="101"/>
                                  <w:u w:color="000000"/>
                                </w:rPr>
                                <w:t>submits appeal to President</w:t>
                              </w:r>
                            </w:p>
                          </w:txbxContent>
                        </wps:txbx>
                        <wps:bodyPr horzOverflow="overflow" vert="horz" lIns="0" tIns="0" rIns="0" bIns="0" rtlCol="0">
                          <a:noAutofit/>
                        </wps:bodyPr>
                      </wps:wsp>
                      <wps:wsp>
                        <wps:cNvPr id="166" name="Shape 166"/>
                        <wps:cNvSpPr/>
                        <wps:spPr>
                          <a:xfrm>
                            <a:off x="4580128" y="48614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67" name="Shape 167"/>
                        <wps:cNvSpPr/>
                        <wps:spPr>
                          <a:xfrm>
                            <a:off x="4532503" y="51149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g:wgp>
                  </a:graphicData>
                </a:graphic>
              </wp:inline>
            </w:drawing>
          </mc:Choice>
          <mc:Fallback>
            <w:pict>
              <v:group w14:anchorId="7F57EF91" id="Group 766" o:spid="_x0000_s1026" style="width:629.85pt;height:546.3pt;mso-position-horizontal-relative:char;mso-position-vertical-relative:line" coordsize="72778,69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">
                <v:shape id="Shape 773" o:spid="_x0000_s1027"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ysMA&#10;AADcAAAADwAAAGRycy9kb3ducmV2LnhtbESPT4vCMBTE78J+h/CEvWnqH1S6RlkLwgp7sYqwt0fz&#10;bIvNS0mi1m9vhAWPw8z8hlmuO9OIGzlfW1YwGiYgiAuray4VHA/bwQKED8gaG8uk4EEe1quP3hJT&#10;be+8p1seShEh7FNUUIXQplL6oiKDfmhb4uidrTMYonSl1A7vEW4aOU6SmTRYc1yosKWsouKSX42C&#10;0+NIs92009cNXvjPnTM+/GZKffa77y8QgbrwDv+3f7SC+Xw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B/ysMAAADcAAAADwAAAAAAAAAAAAAAAACYAgAAZHJzL2Rv&#10;d25yZXYueG1sUEsFBgAAAAAEAAQA9QAAAIgDAAAAAA==&#10;" path="m,l1485900,r,457200l,457200,,e" fillcolor="#cdcdcd" stroked="f" strokeweight="0">
                  <v:fill opacity="32639f"/>
                  <v:stroke miterlimit="83231f" joinstyle="miter"/>
                  <v:path arrowok="t" textboxrect="0,0,1485900,457200"/>
                </v:shape>
                <v:shape id="Shape 9" o:spid="_x0000_s1028"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68QA&#10;AADaAAAADwAAAGRycy9kb3ducmV2LnhtbESPQWvCQBSE74X+h+UVvEjdWFFsdJXSIFgvalrB4yP7&#10;TEJ334bsqum/dwWhx2FmvmHmy84acaHW144VDAcJCOLC6ZpLBT/fq9cpCB+QNRrHpOCPPCwXz09z&#10;TLW78p4ueShFhLBPUUEVQpNK6YuKLPqBa4ijd3KtxRBlW0rd4jXCrZFvSTKRFmuOCxU29FlR8Zuf&#10;rYKMpsd6M9wZkx+y8Wj01d9me1Kq99J9zEAE6sJ/+NFeawXvcL8Sb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gevEAAAA2gAAAA8AAAAAAAAAAAAAAAAAmAIAAGRycy9k&#10;b3ducmV2LnhtbFBLBQYAAAAABAAEAPUAAACJAwAAAAA=&#10;" path="m,457200r1485900,l1485900,,,,,457200e" filled="f" strokecolor="#cdcdcd" strokeweight=".25pt">
                  <v:stroke opacity="32639f" endcap="round"/>
                  <v:path arrowok="t" textboxrect="0,0,1485900,457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 o:spid="_x0000_s1029" type="#_x0000_t75" style="position:absolute;left:2115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gJ/EAAAA3AAAAA8AAABkcnMvZG93bnJldi54bWxEj92KwjAUhO8F3yEcwTtNFfyrRhFBdmER&#10;1p8HODTHpticlCZb2336jSDs5TAz3zCbXWtL0VDtC8cKJuMEBHHmdMG5gtv1OFqC8AFZY+mYFHTk&#10;Ybft9zaYavfkMzWXkIsIYZ+iAhNClUrpM0MW/dhVxNG7u9piiLLOpa7xGeG2lNMkmUuLBccFgxUd&#10;DGWPy49VsD9+LX5X9+v3/PARyuzEnTk1nVLDQbtfgwjUhv/wu/2pFSxmE3idiUd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5gJ/EAAAA3AAAAA8AAAAAAAAAAAAAAAAA&#10;nwIAAGRycy9kb3ducmV2LnhtbFBLBQYAAAAABAAEAPcAAACQAwAAAAA=&#10;">
                  <v:imagedata r:id="rId32" o:title=""/>
                </v:shape>
                <v:shape id="Shape 11" o:spid="_x0000_s1030" style="position:absolute;left:21226;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MEcMA&#10;AADbAAAADwAAAGRycy9kb3ducmV2LnhtbERPTWvCQBC9C/0PyxR6001a0BpdQ2kptBUPsR48Dtkx&#10;CWZnl+yaxH/fLQje5vE+Z52PphU9db6xrCCdJSCIS6sbrhQcfj+nryB8QNbYWiYFV/KQbx4ma8y0&#10;Hbigfh8qEUPYZ6igDsFlUvqyJoN+Zh1x5E62Mxgi7CqpOxxiuGnlc5LMpcGGY0ONjt5rKs/7i1Hg&#10;LsPxY/ni59di993/uGprD8uFUk+P49sKRKAx3MU395eO81P4/yU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FMEcMAAADbAAAADwAAAAAAAAAAAAAAAACYAgAAZHJzL2Rv&#10;d25yZXYueG1sUEsFBgAAAAAEAAQA9QAAAIgDAAAAAA==&#10;" path="m,457200r1485900,l1485900,,,,,457200xe" filled="f" strokecolor="#404040" strokeweight=".25pt">
                  <v:stroke endcap="round"/>
                  <v:path arrowok="t" textboxrect="0,0,1485900,457200"/>
                </v:shape>
                <v:rect id="Rectangle 12" o:spid="_x0000_s1031" style="position:absolute;left:22642;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4B4618" w:rsidRDefault="004B4618" w:rsidP="00340DF9">
                        <w:r>
                          <w:rPr>
                            <w:rFonts w:ascii="Calibri" w:eastAsia="Calibri" w:hAnsi="Calibri" w:cs="Calibri"/>
                            <w:w w:val="101"/>
                            <w:u w:color="000000"/>
                          </w:rPr>
                          <w:t xml:space="preserve">Complainant submits </w:t>
                        </w:r>
                      </w:p>
                    </w:txbxContent>
                  </v:textbox>
                </v:rect>
                <v:rect id="Rectangle 13" o:spid="_x0000_s1032" style="position:absolute;left:21874;top:5961;width:1804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4B4618" w:rsidRDefault="004B4618" w:rsidP="00340DF9">
                        <w:r>
                          <w:rPr>
                            <w:rFonts w:ascii="Calibri" w:eastAsia="Calibri" w:hAnsi="Calibri" w:cs="Calibri"/>
                            <w:w w:val="101"/>
                            <w:u w:color="000000"/>
                          </w:rPr>
                          <w:t>complaint form to Chair</w:t>
                        </w:r>
                      </w:p>
                    </w:txbxContent>
                  </v:textbox>
                </v:rect>
                <v:shape id="Shape 14" o:spid="_x0000_s1033" style="position:absolute;left:28656;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isEA&#10;AADbAAAADwAAAGRycy9kb3ducmV2LnhtbERPS2vCQBC+F/wPywi91U3Fik1dpRSF9mZ9HLwN2TEb&#10;m50N2THGf98tFLzNx/ec+bL3teqojVVgA8+jDBRxEWzFpYH9bv00AxUF2WIdmAzcKMJyMXiYY27D&#10;lb+p20qpUgjHHA04kSbXOhaOPMZRaIgTdwqtR0mwLbVt8ZrCfa3HWTbVHitODQ4b+nBU/Gwv3sDL&#10;cXcYTwNtzq+3mWhZHbuN+zLmcdi/v4ES6uUu/nd/2jR/An+/pAP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1orBAAAA2wAAAA8AAAAAAAAAAAAAAAAAmAIAAGRycy9kb3du&#10;cmV2LnhtbFBLBQYAAAAABAAEAPUAAACGAwAAAAA=&#10;" path="m,l,276225e" filled="f" strokecolor="#404040" strokeweight="1pt">
                  <v:stroke endcap="round"/>
                  <v:path arrowok="t" textboxrect="0,0,0,276225"/>
                </v:shape>
                <v:shape id="Shape 15" o:spid="_x0000_s1034" style="position:absolute;left:28180;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nIMEA&#10;AADbAAAADwAAAGRycy9kb3ducmV2LnhtbERPTWvCQBC9F/oflil4q5sUFU1dQxUEDwUx2vt0d5qE&#10;ZmdDdpvEf98VBG/zeJ+zzkfbiJ46XztWkE4TEMTamZpLBZfz/nUJwgdkg41jUnAlD/nm+WmNmXED&#10;n6gvQiliCPsMFVQhtJmUXldk0U9dSxy5H9dZDBF2pTQdDjHcNvItSRbSYs2xocKWdhXp3+LPKtB4&#10;PLYhnW1X2+Wq56998fk97JSavIwf7yACjeEhvrsPJs6fw+2XeI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JyDBAAAA2wAAAA8AAAAAAAAAAAAAAAAAmAIAAGRycy9kb3du&#10;cmV2LnhtbFBLBQYAAAAABAAEAPUAAACGAwAAAAA=&#10;" path="m2921,c31115,14097,64135,14097,92329,r2921,3683l47625,89408,,3683,2921,xe" fillcolor="#404040" stroked="f" strokeweight="0">
                  <v:stroke endcap="round"/>
                  <v:path arrowok="t" textboxrect="0,0,95250,89408"/>
                </v:shape>
                <v:shape id="Shape 783" o:spid="_x0000_s1035"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598QA&#10;AADcAAAADwAAAGRycy9kb3ducmV2LnhtbESP0WrCQBRE34X+w3ILfdPdWtAQsxErrRbfjP2AS/aa&#10;RLN3Q3bVtF/fFYQ+DjNzhsmWg23FlXrfONbwOlEgiEtnGq40fB8+xwkIH5ANto5Jww95WOZPowxT&#10;4268p2sRKhEh7FPUUIfQpVL6siaLfuI64ugdXW8xRNlX0vR4i3DbyqlSM2mx4bhQY0frmspzcbEa&#10;3HRzuGxUYcNvotYfdnvav+9OWr88D6sFiEBD+A8/2l9Gwzx5g/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OffEAAAA3AAAAA8AAAAAAAAAAAAAAAAAmAIAAGRycy9k&#10;b3ducmV2LnhtbFBLBQYAAAAABAAEAPUAAACJAwAAAAA=&#10;" path="m,l1371600,r,457200l,457200,,e" fillcolor="#cdcdcd" stroked="f" strokeweight="0">
                  <v:fill opacity="32639f"/>
                  <v:stroke endcap="round"/>
                  <v:path arrowok="t" textboxrect="0,0,1371600,457200"/>
                </v:shape>
                <v:shape id="Shape 19" o:spid="_x0000_s1036"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c5sEA&#10;AADbAAAADwAAAGRycy9kb3ducmV2LnhtbERPTWvCQBC9F/wPywje6qY5lDa6hhIIiPQSK3gdsmMS&#10;zM6G3TXG/Hq3UOhtHu9ztvlkejGS851lBW/rBARxbXXHjYLTT/n6AcIHZI29ZVLwIA/5bvGyxUzb&#10;O1c0HkMjYgj7DBW0IQyZlL5uyaBf24E4chfrDIYIXSO1w3sMN71Mk+RdGuw4NrQ4UNFSfT3ejIL0&#10;caj6uUnnbj5MRfU9n9y5vCq1Wk5fGxCBpvAv/nPvdZz/Cb+/x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nObBAAAA2wAAAA8AAAAAAAAAAAAAAAAAmAIAAGRycy9kb3du&#10;cmV2LnhtbFBLBQYAAAAABAAEAPUAAACGAwAAAAA=&#10;" path="m,457200r1371600,l1371600,,,,,457200e" filled="f" strokecolor="#cdcdcd" strokeweight=".25pt">
                  <v:stroke opacity="32639f" endcap="round"/>
                  <v:path arrowok="t" textboxrect="0,0,1371600,457200"/>
                </v:shape>
                <v:shape id="Picture 752" o:spid="_x0000_s1037" type="#_x0000_t75" style="position:absolute;left:2175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o+3EAAAA3AAAAA8AAABkcnMvZG93bnJldi54bWxEj9FqwkAURN8L/sNyBd/qRiFVoquIRRCE&#10;SqMfcM1ek2j2bppdY9qvdwuCj8PMnGHmy85UoqXGlZYVjIYRCOLM6pJzBcfD5n0KwnlkjZVlUvBL&#10;DpaL3tscE23v/E1t6nMRIOwSVFB4XydSuqwgg25oa+LgnW1j0AfZ5FI3eA9wU8lxFH1IgyWHhQJr&#10;WheUXdObUWDtT5x+ni7R6Sve/UnqWlzd9koN+t1qBsJT51/hZ3urFUziMfyf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Xo+3EAAAA3AAAAA8AAAAAAAAAAAAAAAAA&#10;nwIAAGRycy9kb3ducmV2LnhtbFBLBQYAAAAABAAEAPcAAACQAwAAAAA=&#10;">
                  <v:imagedata r:id="rId33" o:title=""/>
                </v:shape>
                <v:shape id="Shape 21" o:spid="_x0000_s1038" style="position:absolute;left:21798;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f1sIA&#10;AADbAAAADwAAAGRycy9kb3ducmV2LnhtbESPQYvCMBSE78L+h/AW9mbTeijaNYosCIIXrV729mie&#10;bbF5KUm2rf9+Iwgeh5n5hllvJ9OJgZxvLSvIkhQEcWV1y7WC62U/X4LwAVljZ5kUPMjDdvMxW2Oh&#10;7chnGspQiwhhX6CCJoS+kNJXDRn0ie2Jo3ezzmCI0tVSOxwj3HRykaa5NNhyXGiwp5+Gqnv5ZxRM&#10;+9Upt8es/H2MlcxP7ta7dlDq63PafYMINIV3+NU+aAWLDJ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t/WwgAAANsAAAAPAAAAAAAAAAAAAAAAAJgCAABkcnMvZG93&#10;bnJldi54bWxQSwUGAAAAAAQABAD1AAAAhwMAAAAA&#10;" path="m,457200r1371600,l1371600,,,,,457200xe" filled="f" strokecolor="#404040" strokeweight=".25pt">
                  <v:stroke endcap="round"/>
                  <v:path arrowok="t" textboxrect="0,0,1371600,457200"/>
                </v:shape>
                <v:rect id="Rectangle 22" o:spid="_x0000_s1039" style="position:absolute;left:25032;top:12286;width:100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B4618" w:rsidRDefault="004B4618" w:rsidP="00340DF9">
                        <w:r>
                          <w:rPr>
                            <w:rFonts w:ascii="Calibri" w:eastAsia="Calibri" w:hAnsi="Calibri" w:cs="Calibri"/>
                            <w:w w:val="101"/>
                            <w:u w:color="000000"/>
                          </w:rPr>
                          <w:t xml:space="preserve">Complainant </w:t>
                        </w:r>
                      </w:p>
                    </w:txbxContent>
                  </v:textbox>
                </v:rect>
                <v:rect id="Rectangle 23" o:spid="_x0000_s1040" style="position:absolute;left:24075;top:13962;width:1260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appeals to Dean </w:t>
                        </w:r>
                      </w:p>
                    </w:txbxContent>
                  </v:textbox>
                </v:rect>
                <v:shape id="Shape 792" o:spid="_x0000_s1041"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ZzMUA&#10;AADcAAAADwAAAGRycy9kb3ducmV2LnhtbESPS2/CMBCE75X6H6xF6q04pOKRNAZViAJXHup5G2/j&#10;tPE6xC6Ef19XQuI4mplvNMWit404U+drxwpGwwQEcel0zZWC4+H9eQbCB2SNjWNScCUPi/njQ4G5&#10;dhfe0XkfKhEh7HNUYEJocyl9aciiH7qWOHpfrrMYouwqqTu8RLhtZJokE2mx5rhgsKWlofJn/2sV&#10;nPpsd2zHaTM13wdtPtebj9XpRamnQf/2CiJQH+7hW3urFUyz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5nMxQAAANwAAAAPAAAAAAAAAAAAAAAAAJgCAABkcnMv&#10;ZG93bnJldi54bWxQSwUGAAAAAAQABAD1AAAAigMAAAAA&#10;" path="m,l2057400,r,962025l,962025,,e" fillcolor="#cdcdcd" stroked="f" strokeweight="0">
                  <v:fill opacity="32639f"/>
                  <v:stroke endcap="round"/>
                  <v:path arrowok="t" textboxrect="0,0,2057400,962025"/>
                </v:shape>
                <v:shape id="Shape 27" o:spid="_x0000_s1042"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v8sMA&#10;AADbAAAADwAAAGRycy9kb3ducmV2LnhtbESPwW7CMBBE75X4B2uReisOVAUUMAiQUHtsgQu3Jd7E&#10;gXgdYgfSv68rIXEczcwbzXzZ2UrcqPGlYwXDQQKCOHO65ELBYb99m4LwAVlj5ZgU/JKH5aL3MsdU&#10;uzv/0G0XChEh7FNUYEKoUyl9ZsiiH7iaOHq5ayyGKJtC6gbvEW4rOUqSsbRYclwwWNPGUHbZtVbB&#10;+d1sTnbdmWP+mR/bb5Nc24+DUq/9bjUDEagLz/Cj/aUVjC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v8sMAAADbAAAADwAAAAAAAAAAAAAAAACYAgAAZHJzL2Rv&#10;d25yZXYueG1sUEsFBgAAAAAEAAQA9QAAAIgDAAAAAA==&#10;" path="m,962025r2057400,l2057400,,,,,962025e" filled="f" strokecolor="#cdcdcd" strokeweight=".25pt">
                  <v:stroke opacity="32639f" endcap="round"/>
                  <v:path arrowok="t" textboxrect="0,0,2057400,962025"/>
                </v:shape>
                <v:shape id="Picture 753" o:spid="_x0000_s1043" type="#_x0000_t75" style="position:absolute;left:35468;top:19610;width:20605;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GE7EAAAA3AAAAA8AAABkcnMvZG93bnJldi54bWxEj19rwkAQxN8LfodjBd/qxT9tJfUUESy+&#10;tY1CX5fcmgvN7cXcqum39wqFPg4z8xtmue59o67UxTqwgck4A0VcBltzZeB42D0uQEVBttgEJgM/&#10;FGG9GjwsMbfhxp90LaRSCcIxRwNOpM21jqUjj3EcWuLknULnUZLsKm07vCW4b/Q0y561x5rTgsOW&#10;to7K7+LiDXy9iS/cYSYf53lfHhf25Or5uzGjYb95BSXUy3/4r723Bl6eZvB7Jh0B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IGE7EAAAA3AAAAA8AAAAAAAAAAAAAAAAA&#10;nwIAAGRycy9kb3ducmV2LnhtbFBLBQYAAAAABAAEAPcAAACQAwAAAAA=&#10;">
                  <v:imagedata r:id="rId34" o:title=""/>
                </v:shape>
                <v:shape id="Shape 29" o:spid="_x0000_s1044" style="position:absolute;left:35514;top:19658;width:20574;height:9525;visibility:visible;mso-wrap-style:square;v-text-anchor:top" coordsize="20574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cusMA&#10;AADbAAAADwAAAGRycy9kb3ducmV2LnhtbESPQUsDMRSE7wX/Q3iCtzbbgla3my0qiIK9tHro8bF5&#10;3QQ3LyFJt+u/N4LgcZiZb5hmO7lBjBST9axguahAEHdeW+4VfH68zO9BpIyscfBMCr4pwba9mjVY&#10;a3/hPY2H3IsC4VSjApNzqKVMnSGHaeEDcfFOPjrMRcZe6oiXAneDXFXVnXRouSwYDPRsqPs6nJ2C&#10;nQ3y6Xj7ymcThmzHUzTL9btSN9fT4wZEpin/h//ab1rB6gF+v5QfI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kcusMAAADbAAAADwAAAAAAAAAAAAAAAACYAgAAZHJzL2Rv&#10;d25yZXYueG1sUEsFBgAAAAAEAAQA9QAAAIgDAAAAAA==&#10;" path="m,952500r2057400,l2057400,,,,,952500xe" filled="f" strokecolor="#404040" strokeweight=".25pt">
                  <v:stroke endcap="round"/>
                  <v:path arrowok="t" textboxrect="0,0,2057400,952500"/>
                </v:shape>
                <v:rect id="Rectangle 30" o:spid="_x0000_s1045" style="position:absolute;left:37748;top:21253;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B4618" w:rsidRDefault="004B4618" w:rsidP="00340DF9">
                        <w:r>
                          <w:rPr>
                            <w:rFonts w:ascii="Calibri" w:eastAsia="Calibri" w:hAnsi="Calibri" w:cs="Calibri"/>
                            <w:w w:val="101"/>
                            <w:u w:color="000000"/>
                          </w:rPr>
                          <w:t>If not resolved</w:t>
                        </w:r>
                      </w:p>
                    </w:txbxContent>
                  </v:textbox>
                </v:rect>
                <v:rect id="Rectangle 31" o:spid="_x0000_s1046" style="position:absolute;left:45394;top:21174;width:883;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4B4618" w:rsidRDefault="004B4618" w:rsidP="00340DF9">
                        <w:r>
                          <w:rPr>
                            <w:rFonts w:ascii="Calibri" w:eastAsia="Calibri" w:hAnsi="Calibri" w:cs="Calibri"/>
                            <w:w w:val="102"/>
                            <w:u w:color="000000"/>
                          </w:rPr>
                          <w:t xml:space="preserve">, </w:t>
                        </w:r>
                      </w:p>
                    </w:txbxContent>
                  </v:textbox>
                </v:rect>
                <v:rect id="Rectangle 32" o:spid="_x0000_s1047" style="position:absolute;left:46607;top:21253;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Complainant </w:t>
                        </w:r>
                      </w:p>
                    </w:txbxContent>
                  </v:textbox>
                </v:rect>
                <v:rect id="Rectangle 33" o:spid="_x0000_s1048" style="position:absolute;left:35982;top:22930;width:265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submits request to AVP for Faculty </w:t>
                        </w:r>
                      </w:p>
                    </w:txbxContent>
                  </v:textbox>
                </v:rect>
                <v:rect id="Rectangle 34" o:spid="_x0000_s1049" style="position:absolute;left:39622;top:24606;width:1685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 xml:space="preserve">to convene Grievance </w:t>
                        </w:r>
                      </w:p>
                    </w:txbxContent>
                  </v:textbox>
                </v:rect>
                <v:rect id="Rectangle 35" o:spid="_x0000_s1050" style="position:absolute;left:39730;top:26283;width:1614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Hearing Committee</w:t>
                        </w:r>
                      </w:p>
                    </w:txbxContent>
                  </v:textbox>
                </v:rect>
                <v:shape id="Shape 819" o:spid="_x0000_s1051"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lJ8YA&#10;AADcAAAADwAAAGRycy9kb3ducmV2LnhtbESPzWrDMBCE74W8g9hAb43sJBTXjWKCoZCSQ5ofH3pb&#10;rK1tYq2Mpdru21eFQo7DzHzDbLLJtGKg3jWWFcSLCARxaXXDlYLr5e0pAeE8ssbWMin4IQfZdvaw&#10;wVTbkU80nH0lAoRdigpq77tUSlfWZNAtbEccvC/bG/RB9pXUPY4Bblq5jKJnabDhsFBjR3lN5e38&#10;bRQU6/f1wRefHwmOq/x0OxZHd2iVepxPu1cQniZ/D/+391pBEr/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lJ8YAAADcAAAADwAAAAAAAAAAAAAAAACYAgAAZHJz&#10;L2Rvd25yZXYueG1sUEsFBgAAAAAEAAQA9QAAAIsDAAAAAA==&#10;" path="m,l2057400,r,685800l,685800,,e" fillcolor="#cdcdcd" stroked="f" strokeweight="0">
                  <v:fill opacity="32639f"/>
                  <v:stroke endcap="round"/>
                  <v:path arrowok="t" textboxrect="0,0,2057400,685800"/>
                </v:shape>
                <v:shape id="Shape 39" o:spid="_x0000_s1052"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0ZMQA&#10;AADbAAAADwAAAGRycy9kb3ducmV2LnhtbESPQWvCQBSE74X+h+UVvNVNYykaXUWUQKGnmhz09si+&#10;JsHs27i7Jum/7xYKPQ4z8w2z2U2mEwM531pW8DJPQBBXVrdcKyiL/HkJwgdkjZ1lUvBNHnbbx4cN&#10;ZtqO/EnDKdQiQthnqKAJoc+k9FVDBv3c9sTR+7LOYIjS1VI7HCPcdDJNkjdpsOW40GBPh4aq6+lu&#10;FKRO5uUy368+8NwfL8Wru94Gp9TsadqvQQSawn/4r/2uFSx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dGTEAAAA2wAAAA8AAAAAAAAAAAAAAAAAmAIAAGRycy9k&#10;b3ducmV2LnhtbFBLBQYAAAAABAAEAPUAAACJAwAAAAA=&#10;" path="m,685800r2057400,l2057400,,,,,685800e" filled="f" strokecolor="#cdcdcd" strokeweight=".25pt">
                  <v:stroke opacity="32639f" endcap="round"/>
                  <v:path arrowok="t" textboxrect="0,0,2057400,685800"/>
                </v:shape>
                <v:shape id="Picture 754" o:spid="_x0000_s1053" type="#_x0000_t75" style="position:absolute;left:35468;top:32564;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Soh3FAAAA3AAAAA8AAABkcnMvZG93bnJldi54bWxEj91qwkAUhO8LfYflCN7VjaW2Gl0ltAqC&#10;CFbj/SF78oPZs2l2jfHt3UKhl8PMfMMsVr2pRUetqywrGI8iEMSZ1RUXCtLT5mUKwnlkjbVlUnAn&#10;B6vl89MCY21v/E3d0RciQNjFqKD0vomldFlJBt3INsTBy21r0AfZFlK3eAtwU8vXKHqXBisOCyU2&#10;9FlSdjlejQK3m6Wbr+q+T7rx+dod8tn6J9FKDQd9Mgfhqff/4b/2Viv4mLzB75l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qIdxQAAANwAAAAPAAAAAAAAAAAAAAAA&#10;AJ8CAABkcnMvZG93bnJldi54bWxQSwUGAAAAAAQABAD3AAAAkQMAAAAA&#10;">
                  <v:imagedata r:id="rId35" o:title=""/>
                </v:shape>
                <v:shape id="Shape 41" o:spid="_x0000_s1054" style="position:absolute;left:35514;top:32612;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nlMIA&#10;AADbAAAADwAAAGRycy9kb3ducmV2LnhtbESPS2vCQBSF9wX/w3CF7ppJ6gOJjkGEYqGrqOD2MnNN&#10;gpk7ITPG+O87hYLLw3l8nE0x2lYM1PvGsYIsSUEQa2carhScT18fKxA+IBtsHZOCJ3kotpO3DebG&#10;Pbik4RgqEUfY56igDqHLpfS6Jos+cR1x9K6utxii7CtpenzEcdvKzzRdSosNR0KNHe1r0rfj3Ubu&#10;c/5TzuStPOj9he4LfVi2zUyp9+m4W4MINIZX+L/9bRTMM/j7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2eUwgAAANsAAAAPAAAAAAAAAAAAAAAAAJgCAABkcnMvZG93&#10;bnJldi54bWxQSwUGAAAAAAQABAD1AAAAhwMAAAAA&#10;" path="m,685800r2057400,l2057400,,,,,685800xe" filled="f" strokecolor="#404040" strokeweight=".25pt">
                  <v:stroke endcap="round"/>
                  <v:path arrowok="t" textboxrect="0,0,2057400,685800"/>
                </v:shape>
                <v:rect id="Rectangle 42" o:spid="_x0000_s1055" style="position:absolute;left:36720;top:34574;width:2457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Grievance Hearing Committee </w:t>
                        </w:r>
                      </w:p>
                    </w:txbxContent>
                  </v:textbox>
                </v:rect>
                <v:rect id="Rectangle 43" o:spid="_x0000_s1056" style="position:absolute;left:38144;top:36251;width:203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presents finding to Provost</w:t>
                        </w:r>
                      </w:p>
                    </w:txbxContent>
                  </v:textbox>
                </v:rect>
                <v:shape id="Shape 44" o:spid="_x0000_s1057" style="position:absolute;left:45801;top:39470;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5l8QA&#10;AADbAAAADwAAAGRycy9kb3ducmV2LnhtbESPT2vCQBTE74V+h+UVvNVNxYqNrlJKBXvzT3vw9sg+&#10;s2mzb0P2GeO3dwWhx2FmfsPMl72vVUdtrAIbeBlmoIiLYCsuDXzvV89TUFGQLdaBycCFIiwXjw9z&#10;zG0485a6nZQqQTjmaMCJNLnWsXDkMQ5DQ5y8Y2g9SpJtqW2L5wT3tR5l2UR7rDgtOGzow1Hxtzt5&#10;A6+H/c9oEmjz+3aZipbPQ7dxX8YMnvr3GSihXv7D9/baGhiP4fYl/Q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ZfEAAAA2wAAAA8AAAAAAAAAAAAAAAAAmAIAAGRycy9k&#10;b3ducmV2LnhtbFBLBQYAAAAABAAEAPUAAACJAwAAAAA=&#10;" path="m,l,276225e" filled="f" strokecolor="#404040" strokeweight="1pt">
                  <v:stroke endcap="round"/>
                  <v:path arrowok="t" textboxrect="0,0,0,276225"/>
                </v:shape>
                <v:shape id="Shape 45" o:spid="_x0000_s1058" style="position:absolute;left:45325;top:42005;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IPcIA&#10;AADbAAAADwAAAGRycy9kb3ducmV2LnhtbESPQYvCMBSE7wv+h/AEb2uq6KLVKCoIHhZkq96fzbMt&#10;Ni+liW399xtB8DjMzDfMct2ZUjRUu8KygtEwAkGcWl1wpuB82n/PQDiPrLG0TAqe5GC96n0tMda2&#10;5T9qEp+JAGEXo4Lc+yqW0qU5GXRDWxEH72Zrgz7IOpO6xjbATSnHUfQjDRYcFnKsaJdTek8eRkGK&#10;x2PlR5PtfDubN3zZJ7/XdqfUoN9tFiA8df4TfrcPWsFkCq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wg9wgAAANsAAAAPAAAAAAAAAAAAAAAAAJgCAABkcnMvZG93&#10;bnJldi54bWxQSwUGAAAAAAQABAD1AAAAhwMAAAAA&#10;" path="m2921,c31115,14097,64135,14097,92329,r2921,3683l47625,89408,,3683,2921,xe" fillcolor="#404040" stroked="f" strokeweight="0">
                  <v:stroke endcap="round"/>
                  <v:path arrowok="t" textboxrect="0,0,95250,89408"/>
                </v:shape>
                <v:shape id="Shape 830" o:spid="_x0000_s1059"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8sIA&#10;AADcAAAADwAAAGRycy9kb3ducmV2LnhtbESPwYrCQAyG74LvMETwplPXKlodRRYXPC2s1nvoxLbY&#10;yZTOqPXtN4eFPYY//5d8233vGvWkLtSeDcymCSjiwtuaSwP55WuyAhUissXGMxl4U4D9bjjYYmb9&#10;i3/oeY6lEgiHDA1UMbaZ1qGoyGGY+pZYspvvHEYZu1LbDl8Cd43+SJKldlizXKiwpc+Kivv54YSS&#10;fNN1nVLx4EVI81maL07p0ZjxqD9sQEXq4//yX/tkDazm8r7IiA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wTywgAAANwAAAAPAAAAAAAAAAAAAAAAAJgCAABkcnMvZG93&#10;bnJldi54bWxQSwUGAAAAAAQABAD1AAAAhwMAAAAA&#10;" path="m,l2057400,r,571500l,571500,,e" fillcolor="#cdcdcd" stroked="f" strokeweight="0">
                  <v:fill opacity="32639f"/>
                  <v:stroke endcap="round"/>
                  <v:path arrowok="t" textboxrect="0,0,2057400,571500"/>
                </v:shape>
                <v:shape id="Shape 49" o:spid="_x0000_s1060"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FXMYA&#10;AADbAAAADwAAAGRycy9kb3ducmV2LnhtbESPW2sCMRSE34X+h3CEvohmWy/YrVGWQqHig3hB6Nth&#10;c5pduzlZNlHX/vpGEHwcZuYbZrZobSXO1PjSsYKXQQKCOHe6ZKNgv/vsT0H4gKyxckwKruRhMX/q&#10;zDDV7sIbOm+DERHCPkUFRQh1KqXPC7LoB64mjt6PayyGKBsjdYOXCLeVfE2SibRYclwosKaPgvLf&#10;7ckqWBs9NOXfOHMnOobRKvu+HnpLpZ67bfYOIlAbHuF7+0srGL3B7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DFXMYAAADbAAAADwAAAAAAAAAAAAAAAACYAgAAZHJz&#10;L2Rvd25yZXYueG1sUEsFBgAAAAAEAAQA9QAAAIsDAAAAAA==&#10;" path="m,571500r2057400,l2057400,,,,,571500e" filled="f" strokecolor="#cdcdcd" strokeweight=".25pt">
                  <v:stroke opacity="32639f" endcap="round"/>
                  <v:path arrowok="t" textboxrect="0,0,2057400,571500"/>
                </v:shape>
                <v:shape id="Picture 755" o:spid="_x0000_s1061" type="#_x0000_t75" style="position:absolute;left:35468;top:42826;width:20605;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auLGAAAA3AAAAA8AAABkcnMvZG93bnJldi54bWxEj1trwkAUhN8L/Q/LKfhSdNNCjKSuItJ6&#10;eawX0LdD9jSJZs+G7KrJv3cFoY/DzHzDjKetqcSVGldaVvAxiEAQZ1aXnCvYbX/6IxDOI2usLJOC&#10;jhxMJ68vY0y1vfEvXTc+FwHCLkUFhfd1KqXLCjLoBrYmDt6fbQz6IJtc6gZvAW4q+RlFQ2mw5LBQ&#10;YE3zgrLz5mIU6Pf9ztiOk9PyeMrLw3ndLb5jpXpv7ewLhKfW/4ef7ZVWkMQxPM6EI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Fq4sYAAADcAAAADwAAAAAAAAAAAAAA&#10;AACfAgAAZHJzL2Rvd25yZXYueG1sUEsFBgAAAAAEAAQA9wAAAJIDAAAAAA==&#10;">
                  <v:imagedata r:id="rId36" o:title=""/>
                </v:shape>
                <v:shape id="Shape 51" o:spid="_x0000_s1062" style="position:absolute;left:35514;top:42899;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NtcMA&#10;AADbAAAADwAAAGRycy9kb3ducmV2LnhtbESPT2sCMRTE7wW/Q3iCl6JZBYuuRrEFwYst/kE8PjbP&#10;zeLmZdlEjd/eFAo9DjPzG2a+jLYWd2p95VjBcJCBIC6crrhUcDys+xMQPiBrrB2Tgid5WC46b3PM&#10;tXvwju77UIoEYZ+jAhNCk0vpC0MW/cA1xMm7uNZiSLItpW7xkeC2lqMs+5AWK04LBhv6MlRc9zer&#10;4GTXR90Y+33+eTfbKk4/Y5FFpXrduJqBCBTDf/ivvdEKxkP4/Z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GNtcMAAADbAAAADwAAAAAAAAAAAAAAAACYAgAAZHJzL2Rv&#10;d25yZXYueG1sUEsFBgAAAAAEAAQA9QAAAIgDAAAAAA==&#10;" path="m,571500r2057400,l2057400,,,,,571500xe" filled="f" strokecolor="#404040" strokeweight=".25pt">
                  <v:stroke endcap="round"/>
                  <v:path arrowok="t" textboxrect="0,0,2057400,571500"/>
                </v:shape>
                <v:rect id="Rectangle 52" o:spid="_x0000_s1063" style="position:absolute;left:37926;top:44290;width:213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Provost makes decision and </w:t>
                        </w:r>
                      </w:p>
                    </w:txbxContent>
                  </v:textbox>
                </v:rect>
                <v:rect id="Rectangle 53" o:spid="_x0000_s1064" style="position:absolute;left:40686;top:45966;width:1360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informs all parties</w:t>
                        </w:r>
                      </w:p>
                    </w:txbxContent>
                  </v:textbox>
                </v:rect>
                <v:shape id="Shape 841" o:spid="_x0000_s1065"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GPMYA&#10;AADcAAAADwAAAGRycy9kb3ducmV2LnhtbESPQWuDQBSE74X+h+UVemtWWylisglBKKTkYE3rIbeH&#10;+6IS9624m2j/fTZQ6HGYmW+Y1WY2vbjS6DrLCuJFBIK4trrjRsHP98dLCsJ5ZI29ZVLwSw4268eH&#10;FWbaTlzS9eAbESDsMlTQej9kUrq6JYNuYQfi4J3saNAHOTZSjzgFuOnlaxS9S4Mdh4UWB8pbqs+H&#10;i1FQJZ/J3lfHrxSnt7w8F1Xh9r1Sz0/zdgnC0+z/w3/tnVaQJjHcz4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GPMYAAADcAAAADwAAAAAAAAAAAAAAAACYAgAAZHJz&#10;L2Rvd25yZXYueG1sUEsFBgAAAAAEAAQA9QAAAIsDAAAAAA==&#10;" path="m,l2057400,r,685800l,685800,,e" fillcolor="#cdcdcd" stroked="f" strokeweight="0">
                  <v:fill opacity="32639f"/>
                  <v:stroke endcap="round"/>
                  <v:path arrowok="t" textboxrect="0,0,2057400,685800"/>
                </v:shape>
                <v:shape id="Shape 57" o:spid="_x0000_s1066"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gLcQA&#10;AADbAAAADwAAAGRycy9kb3ducmV2LnhtbESPQWvCQBSE7wX/w/IEb3WjaLWpG5FKQOip6sHeHtnX&#10;JCT7Nu5uY/z33ULB4zAz3zCb7WBa0ZPztWUFs2kCgriwuuZSwfmUP69B+ICssbVMCu7kYZuNnjaY&#10;anvjT+qPoRQRwj5FBVUIXSqlLyoy6Ke2I47et3UGQ5SulNrhLcJNK+dJ8iIN1hwXKuzovaKiOf4Y&#10;BXMn8/M6371+4KXbf50Wrrn2TqnJeNi9gQg0hEf4v33QCpYr+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oC3EAAAA2wAAAA8AAAAAAAAAAAAAAAAAmAIAAGRycy9k&#10;b3ducmV2LnhtbFBLBQYAAAAABAAEAPUAAACJAwAAAAA=&#10;" path="m,685800r2057400,l2057400,,,,,685800e" filled="f" strokecolor="#cdcdcd" strokeweight=".25pt">
                  <v:stroke opacity="32639f" endcap="round"/>
                  <v:path arrowok="t" textboxrect="0,0,2057400,685800"/>
                </v:shape>
                <v:shape id="Picture 760" o:spid="_x0000_s1067" type="#_x0000_t75" style="position:absolute;left:35468;top:62282;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bqPAAAAA3AAAAA8AAABkcnMvZG93bnJldi54bWxET8uKwjAU3Qv+Q7iCO011oWM1SnEUBBHG&#10;1/7SXNtic9NpYq1/bxaCy8N5L1atKUVDtSssKxgNIxDEqdUFZwou5+3gB4TzyBpLy6TgRQ5Wy25n&#10;gbG2Tz5Sc/KZCCHsYlSQe1/FUro0J4NuaCviwN1sbdAHWGdS1/gM4aaU4yiaSIMFh4YcK1rnlN5P&#10;D6PA7WeX7W/xOiTN6Ppo/m6zzX+iler32mQOwlPrv+KPe6cVTCdhfjgTj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Vuo8AAAADcAAAADwAAAAAAAAAAAAAAAACfAgAA&#10;ZHJzL2Rvd25yZXYueG1sUEsFBgAAAAAEAAQA9wAAAIwDAAAAAA==&#10;">
                  <v:imagedata r:id="rId35" o:title=""/>
                </v:shape>
                <v:shape id="Shape 59" o:spid="_x0000_s1068" style="position:absolute;left:35514;top:62330;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9T8IA&#10;AADbAAAADwAAAGRycy9kb3ducmV2LnhtbESPX2vCMBTF3wf7DuEOfJvp7BStRhmCdLCn6mCvl+Ta&#10;Fpub0kTbfnsjCHs8nD8/zmY32EbcqPO1YwUf0wQEsXam5lLB7+nwvgThA7LBxjEpGMnDbvv6ssHM&#10;uJ4Luh1DKeII+wwVVCG0mZReV2TRT11LHL2z6yyGKLtSmg77OG4bOUuShbRYcyRU2NK+In05Xm3k&#10;jp8/RSovRa73f3Sd63zR1KlSk7fhaw0i0BD+w8/2t1EwX8Hj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P1PwgAAANsAAAAPAAAAAAAAAAAAAAAAAJgCAABkcnMvZG93&#10;bnJldi54bWxQSwUGAAAAAAQABAD1AAAAhwMAAAAA&#10;" path="m,685800r2057400,l2057400,,,,,685800xe" filled="f" strokecolor="#404040" strokeweight=".25pt">
                  <v:stroke endcap="round"/>
                  <v:path arrowok="t" textboxrect="0,0,2057400,685800"/>
                </v:shape>
                <v:rect id="Rectangle 60" o:spid="_x0000_s1069" style="position:absolute;left:37748;top:63454;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4B4618" w:rsidRDefault="004B4618" w:rsidP="00340DF9">
                        <w:r>
                          <w:rPr>
                            <w:rFonts w:ascii="Calibri" w:eastAsia="Calibri" w:hAnsi="Calibri" w:cs="Calibri"/>
                            <w:w w:val="101"/>
                            <w:u w:color="000000"/>
                          </w:rPr>
                          <w:t>If not resolved</w:t>
                        </w:r>
                      </w:p>
                    </w:txbxContent>
                  </v:textbox>
                </v:rect>
                <v:rect id="Rectangle 61" o:spid="_x0000_s1070" style="position:absolute;left:45942;top:63454;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4B4618" w:rsidRDefault="004B4618" w:rsidP="00340DF9">
                        <w:r>
                          <w:rPr>
                            <w:rFonts w:ascii="Calibri" w:eastAsia="Calibri" w:hAnsi="Calibri" w:cs="Calibri"/>
                            <w:w w:val="102"/>
                            <w:u w:color="000000"/>
                          </w:rPr>
                          <w:t xml:space="preserve">, </w:t>
                        </w:r>
                      </w:p>
                    </w:txbxContent>
                  </v:textbox>
                </v:rect>
                <v:rect id="Rectangle 62" o:spid="_x0000_s1071" style="position:absolute;left:46607;top:63454;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B4618" w:rsidRDefault="004B4618" w:rsidP="00340DF9">
                        <w:r>
                          <w:rPr>
                            <w:rFonts w:ascii="Calibri" w:eastAsia="Calibri" w:hAnsi="Calibri" w:cs="Calibri"/>
                            <w:w w:val="101"/>
                            <w:u w:color="000000"/>
                          </w:rPr>
                          <w:t xml:space="preserve">Complainant </w:t>
                        </w:r>
                      </w:p>
                    </w:txbxContent>
                  </v:textbox>
                </v:rect>
                <v:rect id="Rectangle 63" o:spid="_x0000_s1072" style="position:absolute;left:39278;top:65131;width:177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 xml:space="preserve">submits application for </w:t>
                        </w:r>
                      </w:p>
                    </w:txbxContent>
                  </v:textbox>
                </v:rect>
                <v:rect id="Rectangle 64" o:spid="_x0000_s1073" style="position:absolute;left:37774;top:66807;width:2135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4B4618" w:rsidRDefault="004B4618" w:rsidP="00340DF9">
                        <w:r>
                          <w:rPr>
                            <w:rFonts w:ascii="Calibri" w:eastAsia="Calibri" w:hAnsi="Calibri" w:cs="Calibri"/>
                            <w:w w:val="101"/>
                            <w:u w:color="000000"/>
                          </w:rPr>
                          <w:t>Discretionary Review to BoR</w:t>
                        </w:r>
                      </w:p>
                    </w:txbxContent>
                  </v:textbox>
                </v:rect>
                <v:shape id="Shape 862" o:spid="_x0000_s1074"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MccA&#10;AADcAAAADwAAAGRycy9kb3ducmV2LnhtbESPQWvCQBSE7wX/w/IKvZS6aawiqau0FtGLh6ai12f2&#10;mQSzb9PdVeO/d4VCj8PMfMNMZp1pxJmcry0reO0nIIgLq2suFWx+Fi9jED4ga2wsk4IreZhNew8T&#10;zLS98Ded81CKCGGfoYIqhDaT0hcVGfR92xJH72CdwRClK6V2eIlw08g0SUbSYM1xocKW5hUVx/xk&#10;FGzfmsP+eX3Vw+Fy+Tv42s0/U5cr9fTYfbyDCNSF//Bfe6UVjEcp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fjHHAAAA3AAAAA8AAAAAAAAAAAAAAAAAmAIAAGRy&#10;cy9kb3ducmV2LnhtbFBLBQYAAAAABAAEAPUAAACMAwAAAAA=&#10;" path="m,l1143000,r,685800l,685800,,e" fillcolor="#cdcdcd" stroked="f" strokeweight="0">
                  <v:fill opacity="32639f"/>
                  <v:stroke miterlimit="1" joinstyle="miter"/>
                  <v:path arrowok="t" textboxrect="0,0,1143000,685800"/>
                </v:shape>
                <v:shape id="Shape 70" o:spid="_x0000_s1075"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I78A&#10;AADbAAAADwAAAGRycy9kb3ducmV2LnhtbERPy4rCMBTdD/gP4QruxlTBB9UoIhRmMw6+9pfm2hSb&#10;m9rEWv16sxhweTjv5bqzlWip8aVjBaNhAoI4d7rkQsHpmH3PQfiArLFyTAqe5GG96n0tMdXuwXtq&#10;D6EQMYR9igpMCHUqpc8NWfRDVxNH7uIaiyHCppC6wUcMt5UcJ8lUWiw5NhisaWsovx7uVsHf9Ne0&#10;hq94271O28mtOO99lik16HebBYhAXfiI/90/WsEsro9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cjvwAAANsAAAAPAAAAAAAAAAAAAAAAAJgCAABkcnMvZG93bnJl&#10;di54bWxQSwUGAAAAAAQABAD1AAAAhAMAAAAA&#10;" path="m,685800r1143000,l1143000,,,,,685800e" filled="f" strokecolor="#cdcdcd" strokeweight=".25pt">
                  <v:stroke opacity="32639f" endcap="round"/>
                  <v:path arrowok="t" textboxrect="0,0,1143000,685800"/>
                </v:shape>
                <v:shape id="Picture 761" o:spid="_x0000_s1076" type="#_x0000_t75" style="position:absolute;top:167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YUTEAAAA3AAAAA8AAABkcnMvZG93bnJldi54bWxEj0+LwjAUxO/CfofwBC+iqa5UqUZZBME9&#10;Lf5Br4/k2Rabl9pErd9+s7DgcZiZ3zCLVWsr8aDGl44VjIYJCGLtTMm5guNhM5iB8AHZYOWYFLzI&#10;w2r50VlgZtyTd/TYh1xECPsMFRQh1JmUXhdk0Q9dTRy9i2sshiibXJoGnxFuKzlOklRaLDkuFFjT&#10;uiB93d+tAn0/19uJHh9up1v57fMf+jxe+0r1uu3XHESgNrzD/+2tUTBNR/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RYUTEAAAA3AAAAA8AAAAAAAAAAAAAAAAA&#10;nwIAAGRycy9kb3ducmV2LnhtbFBLBQYAAAAABAAEAPcAAACQAwAAAAA=&#10;">
                  <v:imagedata r:id="rId37" o:title=""/>
                </v:shape>
                <v:shape id="Shape 72" o:spid="_x0000_s1077" style="position:absolute;left:81;top:175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ef8QA&#10;AADbAAAADwAAAGRycy9kb3ducmV2LnhtbESPX2vCMBTF3wd+h3CFvQxNV9BJZxQdDAZ72XQgvl2b&#10;u6aY3JQm1vbbm8HAx8P58+Ms172zoqM21J4VPE8zEMSl1zVXCn7275MFiBCRNVrPpGCgAOvV6GGJ&#10;hfZX/qZuFyuRRjgUqMDE2BRShtKQwzD1DXHyfn3rMCbZVlK3eE3jzso8y+bSYc2JYLChN0PleXdx&#10;iWu33XA5mvns6zBYlz99ZtvjSanHcb95BRGpj/fwf/tDK3jJ4e9L+g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nn/EAAAA2wAAAA8AAAAAAAAAAAAAAAAAmAIAAGRycy9k&#10;b3ducmV2LnhtbFBLBQYAAAAABAAEAPUAAACJAwAAAAA=&#10;" path="m,685800r1143000,l1143000,,,,,685800xe" filled="f" strokecolor="#404040" strokeweight=".25pt">
                  <v:stroke endcap="round"/>
                  <v:path arrowok="t" textboxrect="0,0,1143000,685800"/>
                </v:shape>
                <v:rect id="Rectangle 73" o:spid="_x0000_s1078" style="position:absolute;left:505;top:3580;width:145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4B4618" w:rsidRDefault="004B4618" w:rsidP="00340DF9">
                        <w:r>
                          <w:rPr>
                            <w:rFonts w:ascii="Calibri" w:eastAsia="Calibri" w:hAnsi="Calibri" w:cs="Calibri"/>
                            <w:w w:val="101"/>
                            <w:sz w:val="24"/>
                            <w:u w:color="000000"/>
                          </w:rPr>
                          <w:t xml:space="preserve">Complainant and </w:t>
                        </w:r>
                      </w:p>
                    </w:txbxContent>
                  </v:textbox>
                </v:rect>
                <v:rect id="Rectangle 74" o:spid="_x0000_s1079" style="position:absolute;left:754;top:5409;width:1341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4B4618" w:rsidRDefault="004B4618" w:rsidP="00340DF9">
                        <w:r>
                          <w:rPr>
                            <w:rFonts w:ascii="Calibri" w:eastAsia="Calibri" w:hAnsi="Calibri" w:cs="Calibri"/>
                            <w:w w:val="101"/>
                            <w:sz w:val="24"/>
                            <w:u w:color="000000"/>
                          </w:rPr>
                          <w:t>Respondent talk</w:t>
                        </w:r>
                      </w:p>
                    </w:txbxContent>
                  </v:textbox>
                </v:rect>
                <v:shape id="Shape 870" o:spid="_x0000_s1080"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k+78A&#10;AADcAAAADwAAAGRycy9kb3ducmV2LnhtbERPzYrCMBC+C75DGGFvmu4iKtW0iKB4WUHrAwzN2NRt&#10;JqHJavftNwfB48f3vykH24kH9aF1rOBzloEgrp1uuVFwrfbTFYgQkTV2jknBHwUoi/Fog7l2Tz7T&#10;4xIbkUI45KjAxOhzKUNtyGKYOU+cuJvrLcYE+0bqHp8p3HbyK8sW0mLLqcGgp52h+ufyaxXMzXfm&#10;Ku/vxwVu7/Z0Noc2GqU+JsN2DSLSEN/il/uoFayWaX46k46AL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OyT7vwAAANwAAAAPAAAAAAAAAAAAAAAAAJgCAABkcnMvZG93bnJl&#10;di54bWxQSwUGAAAAAAQABAD1AAAAhAMAAAAA&#10;" path="m,l1143000,r,685800l,685800,,e" fillcolor="#cdcdcd" stroked="f" strokeweight="0">
                  <v:fill opacity="32639f"/>
                  <v:stroke endcap="round"/>
                  <v:path arrowok="t" textboxrect="0,0,1143000,685800"/>
                </v:shape>
                <v:shape id="Shape 78" o:spid="_x0000_s1081"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rJb8A&#10;AADbAAAADwAAAGRycy9kb3ducmV2LnhtbERPy4rCMBTdD/gP4QruxlTBB9UoIhRmMw6+9pfm2hSb&#10;m9rEWv16sxhweTjv5bqzlWip8aVjBaNhAoI4d7rkQsHpmH3PQfiArLFyTAqe5GG96n0tMdXuwXtq&#10;D6EQMYR9igpMCHUqpc8NWfRDVxNH7uIaiyHCppC6wUcMt5UcJ8lUWiw5NhisaWsovx7uVsHf9Ne0&#10;hq94271O28mtOO99lik16HebBYhAXfiI/90/WsEs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CslvwAAANsAAAAPAAAAAAAAAAAAAAAAAJgCAABkcnMvZG93bnJl&#10;di54bWxQSwUGAAAAAAQABAD1AAAAhAMAAAAA&#10;" path="m,685800r1143000,l1143000,,,,,685800e" filled="f" strokecolor="#cdcdcd" strokeweight=".25pt">
                  <v:stroke opacity="32639f" endcap="round"/>
                  <v:path arrowok="t" textboxrect="0,0,1143000,685800"/>
                </v:shape>
                <v:shape id="Picture 762" o:spid="_x0000_s1082" type="#_x0000_t75" style="position:absolute;top:1310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zPEAAAA3AAAAA8AAABkcnMvZG93bnJldi54bWxEj0GLwjAUhO8L/ofwBC+LpnYXlWoUWVhw&#10;T7Iqen0kz7bYvNQmav33RhA8DjPzDTNbtLYSV2p86VjBcJCAINbOlJwr2G1/+xMQPiAbrByTgjt5&#10;WMw7HzPMjLvxP103IRcRwj5DBUUIdSal1wVZ9ANXE0fv6BqLIcoml6bBW4TbSqZJMpIWS44LBdb0&#10;U5A+bS5Wgb4c6tW3Trfn/bn88/mavnanT6V63XY5BRGoDe/wq70yCsajF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D/zPEAAAA3AAAAA8AAAAAAAAAAAAAAAAA&#10;nwIAAGRycy9kb3ducmV2LnhtbFBLBQYAAAAABAAEAPcAAACQAwAAAAA=&#10;">
                  <v:imagedata r:id="rId37" o:title=""/>
                </v:shape>
                <v:shape id="Shape 80" o:spid="_x0000_s1083" style="position:absolute;left:81;top:1318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VtMIA&#10;AADbAAAADwAAAGRycy9kb3ducmV2LnhtbERPTWsCMRC9F/wPYYReSs1WqMhqlFooFHppVRBv0824&#10;WZpMlk1cd/9951Do8fG+19sheNVTl5rIBp5mBSjiKtqGawPHw9vjElTKyBZ9ZDIwUoLtZnK3xtLG&#10;G39Rv8+1khBOJRpwObel1qlyFDDNYkss3CV2AbPArta2w5uEB6/nRbHQARuWBoctvTqqfvbXIL1+&#10;14/Xs1s8f55GH+YPH8Xu/G3M/XR4WYHKNOR/8Z/73RpYynr5Ij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9W0wgAAANsAAAAPAAAAAAAAAAAAAAAAAJgCAABkcnMvZG93&#10;bnJldi54bWxQSwUGAAAAAAQABAD1AAAAhwMAAAAA&#10;" path="m,685800r1143000,l1143000,,,,,685800xe" filled="f" strokecolor="#404040" strokeweight=".25pt">
                  <v:stroke endcap="round"/>
                  <v:path arrowok="t" textboxrect="0,0,1143000,685800"/>
                </v:shape>
                <v:rect id="Rectangle 81" o:spid="_x0000_s1084" style="position:absolute;left:1025;top:14096;width:131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B4618" w:rsidRDefault="004B4618" w:rsidP="00340DF9">
                        <w:r>
                          <w:rPr>
                            <w:rFonts w:ascii="Calibri" w:eastAsia="Calibri" w:hAnsi="Calibri" w:cs="Calibri"/>
                            <w:w w:val="101"/>
                            <w:sz w:val="24"/>
                            <w:u w:color="000000"/>
                          </w:rPr>
                          <w:t xml:space="preserve">Supervisor may </w:t>
                        </w:r>
                      </w:p>
                    </w:txbxContent>
                  </v:textbox>
                </v:rect>
                <v:rect id="Rectangle 82" o:spid="_x0000_s1085" style="position:absolute;left:1614;top:15925;width:115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4B4618" w:rsidRDefault="004B4618" w:rsidP="00340DF9">
                        <w:r>
                          <w:rPr>
                            <w:rFonts w:ascii="Calibri" w:eastAsia="Calibri" w:hAnsi="Calibri" w:cs="Calibri"/>
                            <w:w w:val="101"/>
                            <w:sz w:val="24"/>
                            <w:u w:color="000000"/>
                          </w:rPr>
                          <w:t xml:space="preserve">be brought in </w:t>
                        </w:r>
                      </w:p>
                    </w:txbxContent>
                  </v:textbox>
                </v:rect>
                <v:rect id="Rectangle 83" o:spid="_x0000_s1086" style="position:absolute;left:2267;top:1775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4B4618" w:rsidRDefault="004B4618" w:rsidP="00340DF9">
                        <w:r>
                          <w:rPr>
                            <w:rFonts w:ascii="Calibri" w:eastAsia="Calibri" w:hAnsi="Calibri" w:cs="Calibri"/>
                            <w:w w:val="101"/>
                            <w:sz w:val="24"/>
                            <w:u w:color="000000"/>
                          </w:rPr>
                          <w:t>to facilitate</w:t>
                        </w:r>
                      </w:p>
                    </w:txbxContent>
                  </v:textbox>
                </v:rect>
                <v:shape id="Shape 84" o:spid="_x0000_s1087" style="position:absolute;left:5796;top:860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qqcUA&#10;AADbAAAADwAAAGRycy9kb3ducmV2LnhtbESPQWvCQBSE74L/YXlCL6IbbSghdSNaENpTNeqht0f2&#10;NQnNvg272xj/fbdQ6HGYmW+YzXY0nRjI+daygtUyAUFcWd1yreByPiwyED4ga+wsk4I7edgW08kG&#10;c21vfKKhDLWIEPY5KmhC6HMpfdWQQb+0PXH0Pq0zGKJ0tdQObxFuOrlOkidpsOW40GBPLw1VX+W3&#10;UTC+pV12vNdXN6/mj6v3j73B9KTUw2zcPYMINIb/8F/7VSvIUvj9En+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WqpxQAAANsAAAAPAAAAAAAAAAAAAAAAAJgCAABkcnMv&#10;ZG93bnJldi54bWxQSwUGAAAAAAQABAD1AAAAigMAAAAA&#10;" path="m,l,390525e" filled="f" strokecolor="#404040" strokeweight="1pt">
                  <v:stroke endcap="round"/>
                  <v:path arrowok="t" textboxrect="0,0,0,390525"/>
                </v:shape>
                <v:shape id="Shape 85" o:spid="_x0000_s1088" style="position:absolute;left:5320;top:1228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yp8MA&#10;AADbAAAADwAAAGRycy9kb3ducmV2LnhtbESPQWuDQBSE74X8h+UFcmtWS1qMyUaSgNBDQWqb+4v7&#10;ohL3rbhbtf++Wyj0OMzMN8w+m00nRhpca1lBvI5AEFdWt1wr+PzIHxMQziNr7CyTgm9ykB0WD3tM&#10;tZ34ncbS1yJA2KWooPG+T6V0VUMG3dr2xMG72cGgD3KopR5wCnDTyacoepEGWw4LDfZ0bqi6l19G&#10;QYVF0ft4c9qeku3Il7x8u05npVbL+bgD4Wn2/+G/9qtWkDzD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yp8MAAADbAAAADwAAAAAAAAAAAAAAAACYAgAAZHJzL2Rv&#10;d25yZXYueG1sUEsFBgAAAAAEAAQA9QAAAIgDAAAAAA==&#10;" path="m2921,c31064,14097,64135,14097,92329,r2921,3683l47625,89408,,3683,2921,xe" fillcolor="#404040" stroked="f" strokeweight="0">
                  <v:stroke endcap="round"/>
                  <v:path arrowok="t" textboxrect="0,0,95250,89408"/>
                </v:shape>
                <v:shape id="Shape 883" o:spid="_x0000_s1089"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Kq8EA&#10;AADcAAAADwAAAGRycy9kb3ducmV2LnhtbESP3YrCMBSE7xd8h3AE79bUdZFSjSLCijcu+PMAh+bY&#10;VJuT0EStb28EwcthZr5hZovONuJGbagdKxgNMxDEpdM1VwqOh7/vHESIyBobx6TgQQEW897XDAvt&#10;7ryj2z5WIkE4FKjAxOgLKUNpyGIYOk+cvJNrLcYk20rqFu8Jbhv5k2UTabHmtGDQ08pQedlfrYJf&#10;s83cwfvzZoLLs/3fmXUdjVKDfrecgojUxU/43d5oBXk+hteZd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8yqvBAAAA3AAAAA8AAAAAAAAAAAAAAAAAmAIAAGRycy9kb3du&#10;cmV2LnhtbFBLBQYAAAAABAAEAPUAAACGAwAAAAA=&#10;" path="m,l1143000,r,685800l,685800,,e" fillcolor="#cdcdcd" stroked="f" strokeweight="0">
                  <v:fill opacity="32639f"/>
                  <v:stroke endcap="round"/>
                  <v:path arrowok="t" textboxrect="0,0,1143000,685800"/>
                </v:shape>
                <v:shape id="Shape 89" o:spid="_x0000_s1090"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mcQA&#10;AADbAAAADwAAAGRycy9kb3ducmV2LnhtbESPzWrDMBCE74W+g9hCb42cQk3qRgnBYOilKfnpfbG2&#10;lom1si3VdvL0USGQ4zAz3zDL9WQbMVDva8cK5rMEBHHpdM2VguOheFmA8AFZY+OYFJzJw3r1+LDE&#10;TLuRdzTsQyUihH2GCkwIbSalLw1Z9DPXEkfv1/UWQ5R9JXWPY4TbRr4mSSot1hwXDLaUGypP+z+r&#10;4Dv9MoPhE3bbyzF/66qfnS8KpZ6fps0HiEBTuIdv7U+tYPEO/1/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pnEAAAA2wAAAA8AAAAAAAAAAAAAAAAAmAIAAGRycy9k&#10;b3ducmV2LnhtbFBLBQYAAAAABAAEAPUAAACJAwAAAAA=&#10;" path="m,685800r1143000,l1143000,,,,,685800e" filled="f" strokecolor="#cdcdcd" strokeweight=".25pt">
                  <v:stroke opacity="32639f" endcap="round"/>
                  <v:path arrowok="t" textboxrect="0,0,1143000,685800"/>
                </v:shape>
                <v:shape id="Picture 763" o:spid="_x0000_s1091" type="#_x0000_t75" style="position:absolute;top:2453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WqjEAAAA3AAAAA8AAABkcnMvZG93bnJldi54bWxEj0uLAjEQhO+C/yG04EU04wOV0SgiCO5p&#10;8YFem6SdGZx0xknU2X+/WVjwWFTVV9Ry3dhSvKj2hWMFw0ECglg7U3Cm4Hza9ecgfEA2WDomBT/k&#10;Yb1qt5aYGvfmA72OIRMRwj5FBXkIVSql1zlZ9ANXEUfv5mqLIco6k6bGd4TbUo6SZCotFhwXcqxo&#10;m5O+H59WgX5eq/1Ej06Py6P48tk3jc/3nlLdTrNZgAjUhE/4v703CmbTM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PWqjEAAAA3AAAAA8AAAAAAAAAAAAAAAAA&#10;nwIAAGRycy9kb3ducmV2LnhtbFBLBQYAAAAABAAEAPcAAACQAwAAAAA=&#10;">
                  <v:imagedata r:id="rId37" o:title=""/>
                </v:shape>
                <v:shape id="Shape 91" o:spid="_x0000_s1092" style="position:absolute;left:81;top:2461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m8sQA&#10;AADbAAAADwAAAGRycy9kb3ducmV2LnhtbESPX2vCMBTF3wd+h3CFvYyZKkxcNYoKg8FeNhXEt2tz&#10;bYrJTWlibb/9Mhj4eDh/fpzFqnNWtNSEyrOC8SgDQVx4XXGp4LD/eJ2BCBFZo/VMCnoKsFoOnhaY&#10;a3/nH2p3sRRphEOOCkyMdS5lKAw5DCNfEyfv4huHMcmmlLrBexp3Vk6ybCodVpwIBmvaGiquu5tL&#10;XLtp+9vJTN++j711k5evbHM6K/U87NZzEJG6+Aj/tz+1gvcx/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5vLEAAAA2wAAAA8AAAAAAAAAAAAAAAAAmAIAAGRycy9k&#10;b3ducmV2LnhtbFBLBQYAAAAABAAEAPUAAACJAwAAAAA=&#10;" path="m,685800r1143000,l1143000,,,,,685800xe" filled="f" strokecolor="#404040" strokeweight=".25pt">
                  <v:stroke endcap="round"/>
                  <v:path arrowok="t" textboxrect="0,0,1143000,685800"/>
                </v:shape>
                <v:rect id="Rectangle 92" o:spid="_x0000_s1093" style="position:absolute;left:1165;top:25526;width:1277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4B4618" w:rsidRDefault="004B4618" w:rsidP="00340DF9">
                        <w:r>
                          <w:rPr>
                            <w:rFonts w:ascii="Calibri" w:eastAsia="Calibri" w:hAnsi="Calibri" w:cs="Calibri"/>
                            <w:w w:val="101"/>
                            <w:sz w:val="24"/>
                            <w:u w:color="000000"/>
                          </w:rPr>
                          <w:t xml:space="preserve">Ombuds Office </w:t>
                        </w:r>
                      </w:p>
                    </w:txbxContent>
                  </v:textbox>
                </v:rect>
                <v:rect id="Rectangle 93" o:spid="_x0000_s1094" style="position:absolute;left:964;top:27355;width:133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4B4618" w:rsidRDefault="004B4618" w:rsidP="00340DF9">
                        <w:r>
                          <w:rPr>
                            <w:rFonts w:ascii="Calibri" w:eastAsia="Calibri" w:hAnsi="Calibri" w:cs="Calibri"/>
                            <w:w w:val="101"/>
                            <w:sz w:val="24"/>
                            <w:u w:color="000000"/>
                          </w:rPr>
                          <w:t xml:space="preserve">can be involved </w:t>
                        </w:r>
                      </w:p>
                    </w:txbxContent>
                  </v:textbox>
                </v:rect>
                <v:rect id="Rectangle 94" o:spid="_x0000_s1095" style="position:absolute;left:2267;top:2918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4B4618" w:rsidRDefault="004B4618" w:rsidP="00340DF9">
                        <w:r>
                          <w:rPr>
                            <w:rFonts w:ascii="Calibri" w:eastAsia="Calibri" w:hAnsi="Calibri" w:cs="Calibri"/>
                            <w:w w:val="101"/>
                            <w:sz w:val="24"/>
                            <w:u w:color="000000"/>
                          </w:rPr>
                          <w:t>to facilitate</w:t>
                        </w:r>
                      </w:p>
                    </w:txbxContent>
                  </v:textbox>
                </v:rect>
                <v:shape id="Shape 95" o:spid="_x0000_s1096" style="position:absolute;left:5796;top:2003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Z78UA&#10;AADbAAAADwAAAGRycy9kb3ducmV2LnhtbESPT2sCMRTE7wW/Q3iCF6lZ6x90NYotFOxJ17YHb4/N&#10;c3dx87IkUddvb4RCj8PM/IZZrltTiys5X1lWMBwkIIhzqysuFPx8f77OQPiArLG2TAru5GG96rws&#10;MdX2xhldD6EQEcI+RQVlCE0qpc9LMugHtiGO3sk6gyFKV0jt8BbhppZvSTKVBiuOCyU29FFSfj5c&#10;jIL2a1zP9vfi1/Xz/mi4O74bHGdK9brtZgEiUBv+w3/trVYwn8DzS/w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FnvxQAAANsAAAAPAAAAAAAAAAAAAAAAAJgCAABkcnMv&#10;ZG93bnJldi54bWxQSwUGAAAAAAQABAD1AAAAigMAAAAA&#10;" path="m,l,390525e" filled="f" strokecolor="#404040" strokeweight="1pt">
                  <v:stroke endcap="round"/>
                  <v:path arrowok="t" textboxrect="0,0,0,390525"/>
                </v:shape>
                <v:shape id="Shape 96" o:spid="_x0000_s1097" style="position:absolute;left:5320;top:2371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6DcMA&#10;AADbAAAADwAAAGRycy9kb3ducmV2LnhtbESPQWuDQBSE74X8h+UFcmvWhCJqswlNQOihILXN/cV9&#10;Van7VtyNmn/fDQR6HGbmG2Z3mE0nRhpca1nBZh2BIK6sbrlW8P2VPycgnEfW2FkmBTdycNgvnnaY&#10;aTvxJ42lr0WAsMtQQeN9n0npqoYMurXtiYP3YweDPsihlnrAKcBNJ7dRFEuDLYeFBns6NVT9llej&#10;oMKi6P3m5Zgek3Tkc15+XKaTUqvl/PYKwtPs/8OP9rtWkMZ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6DcMAAADbAAAADwAAAAAAAAAAAAAAAACYAgAAZHJzL2Rv&#10;d25yZXYueG1sUEsFBgAAAAAEAAQA9QAAAIgDAAAAAA==&#10;" path="m2921,c31064,14097,64135,14097,92329,r2921,3683l47625,89408,,3683,2921,xe" fillcolor="#404040" stroked="f" strokeweight="0">
                  <v:stroke endcap="round"/>
                  <v:path arrowok="t" textboxrect="0,0,95250,89408"/>
                </v:shape>
                <v:shape id="Shape 896" o:spid="_x0000_s1098"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7sMA&#10;AADcAAAADwAAAGRycy9kb3ducmV2LnhtbESPwWrDMBBE74X+g9hCbrWcUEzqWgmh0JJLA7b7AYu1&#10;tZxYK2EpifP3VaDQ4zAzb5hqO9tRXGgKg2MFyywHQdw5PXCv4Lv9eF6DCBFZ4+iYFNwowHbz+FBh&#10;qd2Va7o0sRcJwqFEBSZGX0oZOkMWQ+Y8cfJ+3GQxJjn1Uk94TXA7ylWeF9LiwGnBoKd3Q92pOVsF&#10;L+Yrd633x32Bu6M91OZziEapxdO8ewMRaY7/4b/2XitYvxZwP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L/7sMAAADcAAAADwAAAAAAAAAAAAAAAACYAgAAZHJzL2Rv&#10;d25yZXYueG1sUEsFBgAAAAAEAAQA9QAAAIgDAAAAAA==&#10;" path="m,l1143000,r,685800l,685800,,e" fillcolor="#cdcdcd" stroked="f" strokeweight="0">
                  <v:fill opacity="32639f"/>
                  <v:stroke endcap="round"/>
                  <v:path arrowok="t" textboxrect="0,0,1143000,685800"/>
                </v:shape>
                <v:shape id="Shape 100" o:spid="_x0000_s1099"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fIMQA&#10;AADcAAAADwAAAGRycy9kb3ducmV2LnhtbESPT2vCQBDF7wW/wzIFb3XTgiKpqxQh4EWLf3ofstNs&#10;MDsbs9sY/fSdg+Bthvfmvd8sVoNvVE9drAMbeJ9koIjLYGuuDJyOxdscVEzIFpvAZOBGEVbL0csC&#10;cxuuvKf+kColIRxzNOBSanOtY+nIY5yElli039B5TLJ2lbYdXiXcN/ojy2baY83S4LCltaPyfPjz&#10;Br5nW9c7PuNldz+tp5fqZx+Lwpjx6/D1CSrRkJ7mx/XGCn4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3yDEAAAA3AAAAA8AAAAAAAAAAAAAAAAAmAIAAGRycy9k&#10;b3ducmV2LnhtbFBLBQYAAAAABAAEAPUAAACJAwAAAAA=&#10;" path="m,685800r1143000,l1143000,,,,,685800e" filled="f" strokecolor="#cdcdcd" strokeweight=".25pt">
                  <v:stroke opacity="32639f" endcap="round"/>
                  <v:path arrowok="t" textboxrect="0,0,1143000,685800"/>
                </v:shape>
                <v:shape id="Picture 764" o:spid="_x0000_s1100" type="#_x0000_t75" style="position:absolute;top:3596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wtzFAAAA3AAAAA8AAABkcnMvZG93bnJldi54bWxEj0FrwkAUhO8F/8PyhF6KbpqKSnQVKRTs&#10;qdQEvT52n0kw+zZmV5P++26h4HGYmW+Y9XawjbhT52vHCl6nCQhi7UzNpYIi/5gsQfiAbLBxTAp+&#10;yMN2M3paY2Zcz990P4RSRAj7DBVUIbSZlF5XZNFPXUscvbPrLIYou1KaDvsIt41Mk2QuLdYcFyps&#10;6b0ifTncrAJ9O7X7mU7z6/Faf/ryi96Ky4tSz+NhtwIRaAiP8H97bxQs5jP4OxOP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5sLcxQAAANwAAAAPAAAAAAAAAAAAAAAA&#10;AJ8CAABkcnMvZG93bnJldi54bWxQSwUGAAAAAAQABAD3AAAAkQMAAAAA&#10;">
                  <v:imagedata r:id="rId37" o:title=""/>
                </v:shape>
                <v:shape id="Shape 102" o:spid="_x0000_s1101" style="position:absolute;left:81;top:3604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1AsYA&#10;AADcAAAADwAAAGRycy9kb3ducmV2LnhtbESPQWsCMRCF74X+hzAFL6UmXaiUrVFqoSB4qVoo3qab&#10;6WZpMlk2cd3990YQvM3w3rzvzXw5eCd66mITWMPzVIEgroJpuNbwvf98egURE7JBF5g0jBRhubi/&#10;m2Npwom31O9SLXIIxxI12JTaUspYWfIYp6Elztpf6DymvHa1NB2ecrh3slBqJj02nAkWW/qwVP3v&#10;jj5z3aofjwc7e/n6GZ0vHjdqdfjVevIwvL+BSDSkm/l6vTa5virg8kye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M1AsYAAADcAAAADwAAAAAAAAAAAAAAAACYAgAAZHJz&#10;L2Rvd25yZXYueG1sUEsFBgAAAAAEAAQA9QAAAIsDAAAAAA==&#10;" path="m,685800r1143000,l1143000,,,,,685800xe" filled="f" strokecolor="#404040" strokeweight=".25pt">
                  <v:stroke endcap="round"/>
                  <v:path arrowok="t" textboxrect="0,0,1143000,685800"/>
                </v:shape>
                <v:rect id="Rectangle 103" o:spid="_x0000_s1102" style="position:absolute;left:2495;top:37870;width:923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4B4618" w:rsidRDefault="004B4618" w:rsidP="00340DF9">
                        <w:r>
                          <w:rPr>
                            <w:rFonts w:ascii="Calibri" w:eastAsia="Calibri" w:hAnsi="Calibri" w:cs="Calibri"/>
                            <w:w w:val="101"/>
                            <w:sz w:val="24"/>
                            <w:u w:color="000000"/>
                          </w:rPr>
                          <w:t xml:space="preserve">Resolution </w:t>
                        </w:r>
                      </w:p>
                    </w:txbxContent>
                  </v:textbox>
                </v:rect>
                <v:rect id="Rectangle 104" o:spid="_x0000_s1103" style="position:absolute;left:3284;top:39699;width:66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4B4618" w:rsidRDefault="004B4618" w:rsidP="00340DF9">
                        <w:r>
                          <w:rPr>
                            <w:rFonts w:ascii="Calibri" w:eastAsia="Calibri" w:hAnsi="Calibri" w:cs="Calibri"/>
                            <w:sz w:val="24"/>
                            <w:u w:color="000000"/>
                          </w:rPr>
                          <w:t>reached</w:t>
                        </w:r>
                      </w:p>
                    </w:txbxContent>
                  </v:textbox>
                </v:rect>
                <v:shape id="Shape 105" o:spid="_x0000_s1104" style="position:absolute;left:5796;top:3146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niMQA&#10;AADcAAAADwAAAGRycy9kb3ducmV2LnhtbERPS2vCQBC+F/wPywhepG5StUiaTWgLgj35ag+9Ddlp&#10;EpqdDburxn/vFoTe5uN7Tl4OphNncr61rCCdJSCIK6tbrhV8HtePKxA+IGvsLJOCK3koi9FDjpm2&#10;F97T+RBqEUPYZ6igCaHPpPRVQwb9zPbEkfuxzmCI0NVSO7zEcNPJpyR5lgZbjg0N9vTeUPV7OBkF&#10;w8eiW+2u9ZebVtN5uv1+M7jYKzUZD68vIAIN4V98d290nJ8s4e+ZeIE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Z4jEAAAA3AAAAA8AAAAAAAAAAAAAAAAAmAIAAGRycy9k&#10;b3ducmV2LnhtbFBLBQYAAAAABAAEAPUAAACJAwAAAAA=&#10;" path="m,l,390525e" filled="f" strokecolor="#404040" strokeweight="1pt">
                  <v:stroke endcap="round"/>
                  <v:path arrowok="t" textboxrect="0,0,0,390525"/>
                </v:shape>
                <v:shape id="Shape 106" o:spid="_x0000_s1105" style="position:absolute;left:5320;top:3514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Hm8IA&#10;AADcAAAADwAAAGRycy9kb3ducmV2LnhtbERPTWuDQBC9F/oflin01qyWEhKTjURB6KEgtc194k5U&#10;4s6Ku1X777uBQG/zeJ+zTxfTi4lG11lWEK8iEMS11R03Cr6/ipcNCOeRNfaWScEvOUgPjw97TLSd&#10;+ZOmyjcihLBLUEHr/ZBI6eqWDLqVHYgDd7GjQR/g2Eg94hzCTS9fo2gtDXYcGlocKG+pvlY/RkGN&#10;ZTn4+C3bZpvtxKei+jjPuVLPT8txB8LT4v/Fd/e7DvOjNdyeCRf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webwgAAANwAAAAPAAAAAAAAAAAAAAAAAJgCAABkcnMvZG93&#10;bnJldi54bWxQSwUGAAAAAAQABAD1AAAAhwMAAAAA&#10;" path="m2921,c31064,14097,64135,14097,92329,r2921,3683l47625,89408,,3683,2921,xe" fillcolor="#404040" stroked="f" strokeweight="0">
                  <v:stroke endcap="round"/>
                  <v:path arrowok="t" textboxrect="0,0,95250,89408"/>
                </v:shape>
                <v:shape id="Shape 902" o:spid="_x0000_s1106"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DsYA&#10;AADcAAAADwAAAGRycy9kb3ducmV2LnhtbESPQWvCQBSE74L/YXlCb7qpFElTN6EoSgUvTS30+Nx9&#10;TUKzb0N21dRf7wqFHoeZ+YZZFoNtxZl63zhW8DhLQBBrZxquFBw+NtMUhA/IBlvHpOCXPBT5eLTE&#10;zLgLv9O5DJWIEPYZKqhD6DIpva7Jop+5jjh63663GKLsK2l6vES4beU8SRbSYsNxocaOVjXpn/Jk&#10;FRz5kH6tdqdPLdfNfrs5Xp+2uFbqYTK8voAINIT/8F/7zSh4Tu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6WDsYAAADcAAAADwAAAAAAAAAAAAAAAACYAgAAZHJz&#10;L2Rvd25yZXYueG1sUEsFBgAAAAAEAAQA9QAAAIsDAAAAAA==&#10;" path="m,l1485900,r,457200l,457200,,e" fillcolor="#cdcdcd" stroked="f" strokeweight="0">
                  <v:fill opacity="32639f"/>
                  <v:stroke miterlimit="1" joinstyle="miter"/>
                  <v:path arrowok="t" textboxrect="0,0,1485900,457200"/>
                </v:shape>
                <v:shape id="Shape 113" o:spid="_x0000_s1107"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D5sMA&#10;AADcAAAADwAAAGRycy9kb3ducmV2LnhtbERPTWvCQBC9F/wPywheim7S0CKpq4ihoF5ao0KPQ3aa&#10;hO7Ohuyq6b/vCoXe5vE+Z7EarBFX6n3rWEE6S0AQV063XCs4Hd+mcxA+IGs0jknBD3lYLUcPC8y1&#10;u/GBrmWoRQxhn6OCJoQul9JXDVn0M9cRR+7L9RZDhH0tdY+3GG6NfEqSF2mx5djQYEebhqrv8mIV&#10;FDT/bPfphzHluXjOst3je3EgpSbjYf0KItAQ/sV/7q2O89MM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D5sMAAADcAAAADwAAAAAAAAAAAAAAAACYAgAAZHJzL2Rv&#10;d25yZXYueG1sUEsFBgAAAAAEAAQA9QAAAIgDAAAAAA==&#10;" path="m,457200r1485900,l1485900,,,,,457200e" filled="f" strokecolor="#cdcdcd" strokeweight=".25pt">
                  <v:stroke opacity="32639f" endcap="round"/>
                  <v:path arrowok="t" textboxrect="0,0,1485900,457200"/>
                </v:shape>
                <v:shape id="Picture 756" o:spid="_x0000_s1108" type="#_x0000_t75" style="position:absolute;left:3832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6wnzEAAAA3AAAAA8AAABkcnMvZG93bnJldi54bWxEj09rwkAUxO+C32F5Qm+6sVCV6CpBGtpL&#10;Q/13f2Sf2WD2bchuNe2nd4WCx2FmfsOsNr1txJU6XztWMJ0kIIhLp2uuFBwP+XgBwgdkjY1jUvBL&#10;Hjbr4WCFqXY33tF1HyoRIexTVGBCaFMpfWnIop+4ljh6Z9dZDFF2ldQd3iLcNvI1SWbSYs1xwWBL&#10;W0PlZf9jFfz5L4OHj1Ofy22W4XtefOuiUOpl1GdLEIH68Az/tz+1gvnbDB5n4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6wnzEAAAA3AAAAA8AAAAAAAAAAAAAAAAA&#10;nwIAAGRycy9kb3ducmV2LnhtbFBLBQYAAAAABAAEAPcAAACQAwAAAAA=&#10;">
                  <v:imagedata r:id="rId38" o:title=""/>
                </v:shape>
                <v:shape id="Shape 115" o:spid="_x0000_s1109" style="position:absolute;left:38371;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E8MA&#10;AADcAAAADwAAAGRycy9kb3ducmV2LnhtbERPS2vCQBC+F/oflil4040t2hpdpbQIPvDg4+BxyI5J&#10;aHZ2ya5J/PeuIPQ2H99zZovOVKKh2peWFQwHCQjizOqScwWn47L/BcIHZI2VZVJwIw+L+evLDFNt&#10;W95Tcwi5iCHsU1RQhOBSKX1WkEE/sI44chdbGwwR1rnUNbYx3FTyPUnG0mDJsaFARz8FZX+Hq1Hg&#10;ru35d/Lhx7f9bt1sXL61p8mnUr237nsKIlAX/sVP90rH+cMRPJ6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8/E8MAAADcAAAADwAAAAAAAAAAAAAAAACYAgAAZHJzL2Rv&#10;d25yZXYueG1sUEsFBgAAAAAEAAQA9QAAAIgDAAAAAA==&#10;" path="m,457200r1485900,l1485900,,,,,457200xe" filled="f" strokecolor="#404040" strokeweight=".25pt">
                  <v:stroke endcap="round"/>
                  <v:path arrowok="t" textboxrect="0,0,1485900,457200"/>
                </v:shape>
                <v:rect id="Rectangle 116" o:spid="_x0000_s1110" style="position:absolute;left:39787;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4B4618" w:rsidRDefault="004B4618" w:rsidP="00340DF9">
                        <w:r>
                          <w:rPr>
                            <w:rFonts w:ascii="Calibri" w:eastAsia="Calibri" w:hAnsi="Calibri" w:cs="Calibri"/>
                            <w:w w:val="101"/>
                            <w:u w:color="000000"/>
                          </w:rPr>
                          <w:t xml:space="preserve">Complainant submits </w:t>
                        </w:r>
                      </w:p>
                    </w:txbxContent>
                  </v:textbox>
                </v:rect>
                <v:rect id="Rectangle 117" o:spid="_x0000_s1111" style="position:absolute;left:39018;top:5961;width:1804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complaint form to Dean</w:t>
                        </w:r>
                      </w:p>
                    </w:txbxContent>
                  </v:textbox>
                </v:rect>
                <v:shape id="Shape 912" o:spid="_x0000_s1112"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ZFr8A&#10;AADcAAAADwAAAGRycy9kb3ducmV2LnhtbESPzQrCMBCE74LvEFbwpqkKYqtRRBD06M8DLM3aVptN&#10;bWJb394IgsdhZr5hVpvOlKKh2hWWFUzGEQji1OqCMwXXy360AOE8ssbSMil4k4PNut9bYaJtyydq&#10;zj4TAcIuQQW591UipUtzMujGtiIO3s3WBn2QdSZ1jW2Am1JOo2guDRYcFnKsaJdT+ji/jILZQ26z&#10;5u2f+6pdzI+3Z7y7u1ip4aDbLkF46vw//GsftIJ4Mo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4ZkWvwAAANwAAAAPAAAAAAAAAAAAAAAAAJgCAABkcnMvZG93bnJl&#10;di54bWxQSwUGAAAAAAQABAD1AAAAhAMAAAAA&#10;" path="m,l1257300,r,685800l,685800,,e" fillcolor="#cdcdcd" stroked="f" strokeweight="0">
                  <v:fill opacity="32639f"/>
                  <v:stroke endcap="round"/>
                  <v:path arrowok="t" textboxrect="0,0,1257300,685800"/>
                </v:shape>
                <v:shape id="Shape 121" o:spid="_x0000_s1113"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Eb8EA&#10;AADcAAAADwAAAGRycy9kb3ducmV2LnhtbERPTYvCMBC9C/6HMII3TVVWSjWKCoIXYbcKehybsS02&#10;k9JEW//9ZmHB2zze5yzXnanEixpXWlYwGUcgiDOrS84VnE/7UQzCeWSNlWVS8CYH61W/t8RE25Z/&#10;6JX6XIQQdgkqKLyvEyldVpBBN7Y1ceDutjHoA2xyqRtsQ7ip5DSK5tJgyaGhwJp2BWWP9GkUfF3O&#10;bjaLzff1eEnjrWspv7VPpYaDbrMA4anzH/G/+6DD/OkE/p4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hG/BAAAA3AAAAA8AAAAAAAAAAAAAAAAAmAIAAGRycy9kb3du&#10;cmV2LnhtbFBLBQYAAAAABAAEAPUAAACGAwAAAAA=&#10;" path="m,685800r1257300,l1257300,,,,,685800e" filled="f" strokecolor="#cdcdcd" strokeweight=".25pt">
                  <v:stroke opacity="32639f" endcap="round"/>
                  <v:path arrowok="t" textboxrect="0,0,1257300,685800"/>
                </v:shape>
                <v:shape id="Picture 757" o:spid="_x0000_s1114" type="#_x0000_t75" style="position:absolute;left:56042;top:3385;width:12619;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vr/DAAAA3AAAAA8AAABkcnMvZG93bnJldi54bWxEj8FuwjAQRO+V+AdrkXprHJAIJWBQQKra&#10;a6EfsMSbOCFeR7EJ6d/XlSr1OJqZN5rdYbKdGGnwjWMFiyQFQVw63XCt4Ovy9vIKwgdkjZ1jUvBN&#10;Hg772dMOc+0e/EnjOdQiQtjnqMCE0OdS+tKQRZ+4njh6lRsshiiHWuoBHxFuO7lM00xabDguGOzp&#10;ZKi8ne9WATXH96u2bVbeVkVmK9NOl02r1PN8KrYgAk3hP/zX/tAK1qs1/J6JR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O+v8MAAADcAAAADwAAAAAAAAAAAAAAAACf&#10;AgAAZHJzL2Rvd25yZXYueG1sUEsFBgAAAAAEAAQA9wAAAI8DAAAAAA==&#10;">
                  <v:imagedata r:id="rId39" o:title=""/>
                </v:shape>
                <v:shape id="Shape 123" o:spid="_x0000_s1115" style="position:absolute;left:56088;top:346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aH8MA&#10;AADcAAAADwAAAGRycy9kb3ducmV2LnhtbERP3WrCMBS+H+wdwhl4N9NWkFGNUgpjhTF06gMcmmNa&#10;1px0TWarT78Ig92dj+/3rLeT7cSFBt86VpDOExDEtdMtGwWn4+vzCwgfkDV2jknBlTxsN48Pa8y1&#10;G/mTLodgRAxhn6OCJoQ+l9LXDVn0c9cTR+7sBoshwsFIPeAYw20nsyRZSostx4YGeyobqr8OP1bB&#10;+83siw9dvqXf5mpuY2121blQavY0FSsQgabwL/5zVzrOzxZwf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aH8MAAADcAAAADwAAAAAAAAAAAAAAAACYAgAAZHJzL2Rv&#10;d25yZXYueG1sUEsFBgAAAAAEAAQA9QAAAIgDAAAAAA==&#10;" path="m,685800r1257300,l1257300,,,,,685800xe" filled="f" strokecolor="#404040" strokeweight=".25pt">
                  <v:stroke endcap="round"/>
                  <v:path arrowok="t" textboxrect="0,0,1257300,685800"/>
                </v:shape>
                <v:rect id="Rectangle 124" o:spid="_x0000_s1116" style="position:absolute;left:56361;top:4590;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 xml:space="preserve">Complainant submits </w:t>
                        </w:r>
                      </w:p>
                    </w:txbxContent>
                  </v:textbox>
                </v:rect>
                <v:rect id="Rectangle 125" o:spid="_x0000_s1117" style="position:absolute;left:57228;top:6266;width:1410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 xml:space="preserve">complaint form to </w:t>
                        </w:r>
                      </w:p>
                    </w:txbxContent>
                  </v:textbox>
                </v:rect>
                <v:rect id="Rectangle 126" o:spid="_x0000_s1118" style="position:absolute;left:58044;top:7943;width:115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4B4618" w:rsidRDefault="004B4618" w:rsidP="00340DF9">
                        <w:r>
                          <w:rPr>
                            <w:rFonts w:ascii="Calibri" w:eastAsia="Calibri" w:hAnsi="Calibri" w:cs="Calibri"/>
                            <w:w w:val="101"/>
                            <w:u w:color="000000"/>
                          </w:rPr>
                          <w:t>AVP for Faculty</w:t>
                        </w:r>
                      </w:p>
                    </w:txbxContent>
                  </v:textbox>
                </v:rect>
                <v:shape id="Shape 127" o:spid="_x0000_s1119" style="position:absolute;left:45801;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FxcIA&#10;AADcAAAADwAAAGRycy9kb3ducmV2LnhtbERPS0vDQBC+C/6HZYTe7MZAH8Zui0gL9daHHnobsmM2&#10;mp0N2Wma/ntXEHqbj+85i9XgG9VTF+vABp7GGSjiMtiaKwMfx83jHFQUZItNYDJwpQir5f3dAgsb&#10;Lryn/iCVSiEcCzTgRNpC61g68hjHoSVO3FfoPEqCXaVth5cU7hudZ9lUe6w5NThs6c1R+XM4ewOT&#10;0/EznwbafT9f56Jlfep37t2Y0cPw+gJKaJCb+N+9tWl+PoO/Z9IF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8XFwgAAANwAAAAPAAAAAAAAAAAAAAAAAJgCAABkcnMvZG93&#10;bnJldi54bWxQSwUGAAAAAAQABAD1AAAAhwMAAAAA&#10;" path="m,l,276225e" filled="f" strokecolor="#404040" strokeweight="1pt">
                  <v:stroke endcap="round"/>
                  <v:path arrowok="t" textboxrect="0,0,0,276225"/>
                </v:shape>
                <v:shape id="Shape 128" o:spid="_x0000_s1120" style="position:absolute;left:45325;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qEsMA&#10;AADcAAAADwAAAGRycy9kb3ducmV2LnhtbESPQWvCQBCF7wX/wzKCt7pRStHoKioIPRSkUe9jdkyC&#10;2dmQXZP47zuHQm8zvDfvfbPeDq5WHbWh8mxgNk1AEefeVlwYuJyP7wtQISJbrD2TgRcF2G5Gb2tM&#10;re/5h7osFkpCOKRooIyxSbUOeUkOw9Q3xKLdfeswytoW2rbYS7ir9TxJPrXDiqWhxIYOJeWP7OkM&#10;5Hg6NXH2sV/uF8uOr8fs+9YfjJmMh90KVKQh/pv/rr+s4M+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qEsMAAADcAAAADwAAAAAAAAAAAAAAAACYAgAAZHJzL2Rv&#10;d25yZXYueG1sUEsFBgAAAAAEAAQA9QAAAIgDAAAAAA==&#10;" path="m2921,c31115,14097,64135,14097,92329,r2921,3683l47625,89408,,3683,2921,xe" fillcolor="#404040" stroked="f" strokeweight="0">
                  <v:stroke endcap="round"/>
                  <v:path arrowok="t" textboxrect="0,0,95250,89408"/>
                </v:shape>
                <v:rect id="Rectangle 129" o:spid="_x0000_s1121" style="position:absolute;left:23583;top:380;width:1056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4B4618" w:rsidRDefault="004B4618" w:rsidP="00340DF9">
                        <w:r>
                          <w:rPr>
                            <w:rFonts w:ascii="Calibri" w:eastAsia="Calibri" w:hAnsi="Calibri" w:cs="Calibri"/>
                            <w:w w:val="101"/>
                            <w:u w:color="000000"/>
                          </w:rPr>
                          <w:t>For Faculty</w:t>
                        </w:r>
                      </w:p>
                    </w:txbxContent>
                  </v:textbox>
                </v:rect>
                <v:rect id="Rectangle 130" o:spid="_x0000_s1122" style="position:absolute;left:31523;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4B4618" w:rsidRDefault="004B4618" w:rsidP="00340DF9">
                        <w:r>
                          <w:rPr>
                            <w:rFonts w:ascii="Calibri" w:eastAsia="Calibri" w:hAnsi="Calibri" w:cs="Calibri"/>
                            <w:w w:val="102"/>
                            <w:u w:color="000000"/>
                          </w:rPr>
                          <w:t>:</w:t>
                        </w:r>
                      </w:p>
                    </w:txbxContent>
                  </v:textbox>
                </v:rect>
                <v:rect id="Rectangle 131" o:spid="_x0000_s1123" style="position:absolute;left:31998;width:78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4B4618" w:rsidRDefault="004B4618" w:rsidP="00340DF9">
                        <w:r>
                          <w:rPr>
                            <w:rFonts w:ascii="Calibri" w:eastAsia="Calibri" w:hAnsi="Calibri" w:cs="Calibri"/>
                            <w:sz w:val="18"/>
                            <w:u w:color="000000"/>
                          </w:rPr>
                          <w:t>1</w:t>
                        </w:r>
                      </w:p>
                    </w:txbxContent>
                  </v:textbox>
                </v:rect>
                <v:rect id="Rectangle 132" o:spid="_x0000_s1124" style="position:absolute;left:41653;top:380;width:962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4B4618" w:rsidRDefault="004B4618" w:rsidP="00340DF9">
                        <w:r>
                          <w:rPr>
                            <w:rFonts w:ascii="Calibri" w:eastAsia="Calibri" w:hAnsi="Calibri" w:cs="Calibri"/>
                            <w:u w:color="000000"/>
                          </w:rPr>
                          <w:t>For Chairs</w:t>
                        </w:r>
                      </w:p>
                    </w:txbxContent>
                  </v:textbox>
                </v:rect>
                <v:rect id="Rectangle 133" o:spid="_x0000_s1125" style="position:absolute;left:48887;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4B4618" w:rsidRDefault="004B4618" w:rsidP="00340DF9">
                        <w:r>
                          <w:rPr>
                            <w:rFonts w:ascii="Calibri" w:eastAsia="Calibri" w:hAnsi="Calibri" w:cs="Calibri"/>
                            <w:w w:val="102"/>
                            <w:u w:color="000000"/>
                          </w:rPr>
                          <w:t>:</w:t>
                        </w:r>
                      </w:p>
                    </w:txbxContent>
                  </v:textbox>
                </v:rect>
                <v:rect id="Rectangle 134" o:spid="_x0000_s1126" style="position:absolute;left:49363;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4B4618" w:rsidRDefault="004B4618" w:rsidP="00340DF9">
                        <w:r>
                          <w:rPr>
                            <w:rFonts w:ascii="Calibri" w:eastAsia="Calibri" w:hAnsi="Calibri" w:cs="Calibri"/>
                            <w:sz w:val="18"/>
                            <w:u w:color="000000"/>
                          </w:rPr>
                          <w:t>2</w:t>
                        </w:r>
                      </w:p>
                    </w:txbxContent>
                  </v:textbox>
                </v:rect>
                <v:shape id="Shape 932" o:spid="_x0000_s1127"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OQMQA&#10;AADcAAAADwAAAGRycy9kb3ducmV2LnhtbESP0WrCQBRE3wX/YbmCb7rbFMRGV2mlVemb0Q+4ZK9J&#10;NHs3ZFeNfr0rFPo4zMwZZr7sbC2u1PrKsYa3sQJBnDtTcaHhsP8ZTUH4gGywdkwa7uRhuej35pga&#10;d+MdXbNQiAhhn6KGMoQmldLnJVn0Y9cQR+/oWoshyraQpsVbhNtaJkpNpMWK40KJDa1Kys/ZxWpw&#10;yXp/WavMhsdUrb7t5rT7+j1pPRx0nzMQgbrwH/5rb42Gj/cE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zkDEAAAA3AAAAA8AAAAAAAAAAAAAAAAAmAIAAGRycy9k&#10;b3ducmV2LnhtbFBLBQYAAAAABAAEAPUAAACJAwAAAAA=&#10;" path="m,l1371600,r,457200l,457200,,e" fillcolor="#cdcdcd" stroked="f" strokeweight="0">
                  <v:fill opacity="32639f"/>
                  <v:stroke endcap="round"/>
                  <v:path arrowok="t" textboxrect="0,0,1371600,457200"/>
                </v:shape>
                <v:shape id="Shape 138" o:spid="_x0000_s1128"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2MQA&#10;AADcAAAADwAAAGRycy9kb3ducmV2LnhtbESPQWvCQBCF70L/wzJCb2ZjCkWiqxRBKNJLVPA6ZKdJ&#10;MDsbdrca8+s7h0JvM7w3732z2Y2uV3cKsfNsYJnloIhrbztuDFzOh8UKVEzIFnvPZOBJEXbbl9kG&#10;S+sfXNH9lBolIRxLNNCmNJRax7olhzHzA7Fo3z44TLKGRtuADwl3vS7y/F077FgaWhxo31J9O/04&#10;A8XzWPVTU0zddBz31dd0CdfDzZjX+fixBpVoTP/mv+tPK/hv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iNjEAAAA3AAAAA8AAAAAAAAAAAAAAAAAmAIAAGRycy9k&#10;b3ducmV2LnhtbFBLBQYAAAAABAAEAPUAAACJAwAAAAA=&#10;" path="m,457200r1371600,l1371600,,,,,457200e" filled="f" strokecolor="#cdcdcd" strokeweight=".25pt">
                  <v:stroke opacity="32639f" endcap="round"/>
                  <v:path arrowok="t" textboxrect="0,0,1371600,457200"/>
                </v:shape>
                <v:shape id="Picture 758" o:spid="_x0000_s1129" type="#_x0000_t75" style="position:absolute;left:3890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aXPCAAAA3AAAAA8AAABkcnMvZG93bnJldi54bWxET1trwjAUfh/sP4Qz8G2mK8zVapRddAiD&#10;Qb28H5pjU2xOShNr3a83DwMfP777fDnYRvTU+dqxgpdxAoK4dLrmSsF+t37OQPiArLFxTAqu5GG5&#10;eHyYY67dhQvqt6ESMYR9jgpMCG0upS8NWfRj1xJH7ug6iyHCrpK6w0sMt41Mk2QiLdYcGwy29Gmo&#10;PG3PVgH+hZ+P7Pt3elifp8UqNZnjr1Kp0dPwPgMRaAh38b97oxW8vca18Uw8An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VWlzwgAAANwAAAAPAAAAAAAAAAAAAAAAAJ8C&#10;AABkcnMvZG93bnJldi54bWxQSwUGAAAAAAQABAD3AAAAjgMAAAAA&#10;">
                  <v:imagedata r:id="rId40" o:title=""/>
                </v:shape>
                <v:shape id="Shape 140" o:spid="_x0000_s1130" style="position:absolute;left:38943;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eUcQA&#10;AADcAAAADwAAAGRycy9kb3ducmV2LnhtbESPQWvCQBCF70L/wzJCb7qxlGBTV5GCIHix0UtvQ3ZM&#10;QrOzYXebxH/vHITeZnhv3vtms5tcpwYKsfVsYLXMQBFX3rZcG7heDos1qJiQLXaeycCdIuy2L7MN&#10;FtaP/E1DmWolIRwLNNCk1Bdax6ohh3Hpe2LRbj44TLKGWtuAo4S7Tr9lWa4dtiwNDfb01VD1W/45&#10;A9Ph45z706r8uY+Vzs/h1od2MOZ1Pu0/QSWa0r/5eX20gv8u+PKMTK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HlHEAAAA3AAAAA8AAAAAAAAAAAAAAAAAmAIAAGRycy9k&#10;b3ducmV2LnhtbFBLBQYAAAAABAAEAPUAAACJAwAAAAA=&#10;" path="m,457200r1371600,l1371600,,,,,457200xe" filled="f" strokecolor="#404040" strokeweight=".25pt">
                  <v:stroke endcap="round"/>
                  <v:path arrowok="t" textboxrect="0,0,1371600,457200"/>
                </v:shape>
                <v:rect id="Rectangle 141" o:spid="_x0000_s1131" style="position:absolute;left:39836;top:12286;width:1628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 xml:space="preserve">Complainant appeals </w:t>
                        </w:r>
                      </w:p>
                    </w:txbxContent>
                  </v:textbox>
                </v:rect>
                <v:rect id="Rectangle 142" o:spid="_x0000_s1132" style="position:absolute;left:40711;top:13962;width:135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to AVP for Faculty</w:t>
                        </w:r>
                      </w:p>
                    </w:txbxContent>
                  </v:textbox>
                </v:rect>
                <v:shape id="Shape 143" o:spid="_x0000_s1133" style="position:absolute;left:45801;top:16039;width:0;height:2857;visibility:visible;mso-wrap-style:square;v-text-anchor:top" coordsize="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IGsQA&#10;AADcAAAADwAAAGRycy9kb3ducmV2LnhtbERPTWvCQBC9C/6HZYRepNlYrUjMKkFaqDe1HuptzI5J&#10;MDsbs9sY/323UOhtHu9z0nVvatFR6yrLCiZRDII4t7riQsHx8/15AcJ5ZI21ZVLwIAfr1XCQYqLt&#10;nffUHXwhQgi7BBWU3jeJlC4vyaCLbEMcuIttDfoA20LqFu8h3NTyJY7n0mDFoaHEhjYl5dfDt1GQ&#10;fZ2mt2x7rrEa73eb4+t80b3dlHoa9dkShKfe/4v/3B86zJ9N4feZc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SBrEAAAA3AAAAA8AAAAAAAAAAAAAAAAAmAIAAGRycy9k&#10;b3ducmV2LnhtbFBLBQYAAAAABAAEAPUAAACJAwAAAAA=&#10;" path="m,l,285750e" filled="f" strokecolor="#404040" strokeweight="1pt">
                  <v:stroke endcap="round"/>
                  <v:path arrowok="t" textboxrect="0,0,0,285750"/>
                </v:shape>
                <v:shape id="Shape 144" o:spid="_x0000_s1134" style="position:absolute;left:45325;top:18706;width:952;height:952;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ayMUA&#10;AADcAAAADwAAAGRycy9kb3ducmV2LnhtbESPQWvCQBCF7wX/wzKCt7qrWC0xG2m1YlE8xJaeh+yY&#10;BLOzIbvV9N93hUJvM7w373uTrnrbiCt1vnasYTJWIIgLZ2ouNXx+bB+fQfiAbLBxTBp+yMMqGzyk&#10;mBh345yup1CKGMI+QQ1VCG0ipS8qsujHriWO2tl1FkNcu1KaDm8x3DZyqtRcWqw5EipsaV1RcTl9&#10;28jN1e6pf8uPytmvAy5em91mv9V6NOxfliAC9eHf/Hf9bmL92Qzuz8QJ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rIxQAAANwAAAAPAAAAAAAAAAAAAAAAAJgCAABkcnMv&#10;ZG93bnJldi54bWxQSwUGAAAAAAQABAD1AAAAigMAAAAA&#10;" path="m,l2921,1143v28194,13970,61214,13970,89408,l95250,,47625,95250,,xe" fillcolor="#404040" stroked="f" strokeweight="0">
                  <v:stroke endcap="round"/>
                  <v:path arrowok="t" textboxrect="0,0,95250,95250"/>
                </v:shape>
                <v:shape id="Shape 145" o:spid="_x0000_s1135" style="position:absolute;left:28656;top:16039;width:6191;height:8382;visibility:visible;mso-wrap-style:square;v-text-anchor:top" coordsize="61912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2hcMA&#10;AADcAAAADwAAAGRycy9kb3ducmV2LnhtbERPS2vCQBC+C/6HZYTedGOxRaOriLWh4MkHeB2yYzaa&#10;nQ3Z1aT99d1Cwdt8fM9ZrDpbiQc1vnSsYDxKQBDnTpdcKDgdP4dTED4ga6wck4Jv8rBa9nsLTLVr&#10;eU+PQyhEDGGfogITQp1K6XNDFv3I1cSRu7jGYoiwKaRusI3htpKvSfIuLZYcGwzWtDGU3w53q6DO&#10;zOaazZJt+7Hf7S7H8zbTPyelXgbdeg4iUBee4n/3l47zJ2/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e2hcMAAADcAAAADwAAAAAAAAAAAAAAAACYAgAAZHJzL2Rv&#10;d25yZXYueG1sUEsFBgAAAAAEAAQA9QAAAIgDAAAAAA==&#10;" path="m,l,838200r619125,e" filled="f" strokecolor="#404040" strokeweight="1pt">
                  <v:stroke endcap="round"/>
                  <v:path arrowok="t" textboxrect="0,0,619125,838200"/>
                </v:shape>
                <v:shape id="Shape 146" o:spid="_x0000_s1136" style="position:absolute;left:34620;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Ar8AA&#10;AADcAAAADwAAAGRycy9kb3ducmV2LnhtbERPTYvCMBC9C/6HMAt707Qi2q2mIuKCJ2FVZI9DMrZl&#10;m0lpotZ/b4QFb/N4n7Nc9bYRN+p87VhBOk5AEGtnai4VnI7fowyED8gGG8ek4EEeVsVwsMTcuDv/&#10;0O0QShFD2OeooAqhzaX0uiKLfuxa4shdXGcxRNiV0nR4j+G2kZMkmUmLNceGClvaVKT/Dler4DzF&#10;L+2Snd4aytJ9o+3vZj5R6vOjXy9ABOrDW/zv3pk4fzqD1zPxAl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KAr8AAAADcAAAADwAAAAAAAAAAAAAAAACYAgAAZHJzL2Rvd25y&#10;ZXYueG1sUEsFBgAAAAAEAAQA9QAAAIUDAAAAAA==&#10;" path="m3683,l89408,47625,3683,85725,,89916c14097,61849,14097,28702,,508l3683,xe" fillcolor="#404040" stroked="f" strokeweight="0">
                  <v:stroke endcap="round"/>
                  <v:path arrowok="t" textboxrect="0,0,89408,89916"/>
                </v:shape>
                <v:shape id="Shape 147" o:spid="_x0000_s1137" style="position:absolute;left:56755;top:10324;width:5619;height:14097;visibility:visible;mso-wrap-style:square;v-text-anchor:top" coordsize="5619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GIcMA&#10;AADcAAAADwAAAGRycy9kb3ducmV2LnhtbERPS2vCQBC+C/0PyxR6q5uoRIluQi0ptt58HDwO2TGJ&#10;zc6G7Fbjv+8WCt7m43vOKh9MK67Uu8aygngcgSAurW64UnA8fLwuQDiPrLG1TAru5CDPnkYrTLW9&#10;8Y6ue1+JEMIuRQW1910qpStrMujGtiMO3Nn2Bn2AfSV1j7cQblo5iaJEGmw4NNTY0XtN5ff+xygo&#10;itklMbuBTRxvktN2PT18FVOlXp6HtyUIT4N/iP/dnzrMn83h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GIcMAAADcAAAADwAAAAAAAAAAAAAAAACYAgAAZHJzL2Rv&#10;d25yZXYueG1sUEsFBgAAAAAEAAQA9QAAAIgDAAAAAA==&#10;" path="m561975,r,1409700l,1409700e" filled="f" strokecolor="#404040" strokeweight="1pt">
                  <v:stroke endcap="round"/>
                  <v:path arrowok="t" textboxrect="0,0,561975,1409700"/>
                </v:shape>
                <v:shape id="Shape 148" o:spid="_x0000_s1138" style="position:absolute;left:56088;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xRsIA&#10;AADcAAAADwAAAGRycy9kb3ducmV2LnhtbESPQYvCMBCF78L+hzDC3jRVRN1qlEVc8CSoy7LHIRnb&#10;YjMpTdT6752D4G2G9+a9b5brztfqRm2sAhsYDTNQxDa4igsDv6efwRxUTMgO68Bk4EER1quP3hJz&#10;F+58oNsxFUpCOOZooEypybWOtiSPcRgaYtHOofWYZG0L7Vq8S7iv9TjLptpjxdJQYkObkuzlePUG&#10;/ib4ZUO2s1tH89G+tv5/Mxsb89nvvhegEnXpbX5d75zgT4RWnpEJ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bFGwgAAANwAAAAPAAAAAAAAAAAAAAAAAJgCAABkcnMvZG93&#10;bnJldi54bWxQSwUGAAAAAAQABAD1AAAAhwMAAAAA&#10;" path="m85725,r3683,508c75311,28702,75311,61849,89408,89916l85725,85725,,47625,85725,xe" fillcolor="#404040" stroked="f" strokeweight="0">
                  <v:stroke endcap="round"/>
                  <v:path arrowok="t" textboxrect="0,0,89408,89916"/>
                </v:shape>
                <v:rect id="Rectangle 149" o:spid="_x0000_s1139" style="position:absolute;left:58225;top:380;width:962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For Deans</w:t>
                        </w:r>
                      </w:p>
                    </w:txbxContent>
                  </v:textbox>
                </v:rect>
                <v:rect id="Rectangle 150" o:spid="_x0000_s1140" style="position:absolute;left:65462;top:380;width:63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B4618" w:rsidRDefault="004B4618" w:rsidP="00340DF9">
                        <w:r>
                          <w:rPr>
                            <w:rFonts w:ascii="Calibri" w:eastAsia="Calibri" w:hAnsi="Calibri" w:cs="Calibri"/>
                            <w:w w:val="102"/>
                            <w:u w:color="000000"/>
                          </w:rPr>
                          <w:t>:</w:t>
                        </w:r>
                      </w:p>
                    </w:txbxContent>
                  </v:textbox>
                </v:rect>
                <v:rect id="Rectangle 151" o:spid="_x0000_s1141" style="position:absolute;left:65938;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4B4618" w:rsidRDefault="004B4618" w:rsidP="00340DF9">
                        <w:r>
                          <w:rPr>
                            <w:rFonts w:ascii="Calibri" w:eastAsia="Calibri" w:hAnsi="Calibri" w:cs="Calibri"/>
                            <w:sz w:val="18"/>
                            <w:u w:color="000000"/>
                          </w:rPr>
                          <w:t>3</w:t>
                        </w:r>
                      </w:p>
                    </w:txbxContent>
                  </v:textbox>
                </v:rect>
                <v:shape id="Shape 152" o:spid="_x0000_s1142" style="position:absolute;left:45801;top:29183;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IMIA&#10;AADcAAAADwAAAGRycy9kb3ducmV2LnhtbERPS2vCQBC+C/6HZYTedNOAYlNXKaWF9uarB29DdppN&#10;m50N2WmM/74rCN7m43vOajP4RvXUxTqwgcdZBoq4DLbmysDx8D5dgoqCbLEJTAYuFGGzHo9WWNhw&#10;5h31e6lUCuFYoAEn0hZax9KRxzgLLXHivkPnURLsKm07PKdw3+g8yxbaY82pwWFLr47K3/2fNzA/&#10;Hb7yRaDtz9NlKVreTv3WfRrzMBlenkEJDXIX39wfNs2f53B9Jl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hUgwgAAANwAAAAPAAAAAAAAAAAAAAAAAJgCAABkcnMvZG93&#10;bnJldi54bWxQSwUGAAAAAAQABAD1AAAAhwMAAAAA&#10;" path="m,l,276225e" filled="f" strokecolor="#404040" strokeweight="1pt">
                  <v:stroke endcap="round"/>
                  <v:path arrowok="t" textboxrect="0,0,0,276225"/>
                </v:shape>
                <v:shape id="Shape 153" o:spid="_x0000_s1143" style="position:absolute;left:45325;top:31718;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LHsMA&#10;AADcAAAADwAAAGRycy9kb3ducmV2LnhtbERPTWvCQBC9C/0PyxR6041Vi0bX0AQCHgpi2t7H7DQJ&#10;zc6G7Jqk/75bKHibx/ucQzKZVgzUu8ayguUiAkFcWt1wpeDjPZ9vQTiPrLG1TAp+yEFyfJgdMNZ2&#10;5AsNha9ECGEXo4La+y6W0pU1GXQL2xEH7sv2Bn2AfSV1j2MIN618jqIXabDh0FBjR1lN5XdxMwpK&#10;PJ87v1ynu3S7G/gzL96uY6bU0+P0ugfhafJ38b/7pMP8zQr+ngkX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uLHsMAAADcAAAADwAAAAAAAAAAAAAAAACYAgAAZHJzL2Rv&#10;d25yZXYueG1sUEsFBgAAAAAEAAQA9QAAAIgDAAAAAA==&#10;" path="m2921,c31115,14097,64135,14097,92329,r2921,3683l47625,89408,,3683,2921,xe" fillcolor="#404040" stroked="f" strokeweight="0">
                  <v:stroke endcap="round"/>
                  <v:path arrowok="t" textboxrect="0,0,95250,89408"/>
                </v:shape>
                <v:shape id="Shape 154" o:spid="_x0000_s1144" style="position:absolute;left:45801;top:58901;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oz8IA&#10;AADcAAAADwAAAGRycy9kb3ducmV2LnhtbERPTWvCQBC9F/oflil4q5uKikZXKWKhvVmtB29DdsxG&#10;s7MhO43x33cLhd7m8T5nue59rTpqYxXYwMswA0VcBFtxaeDr8PY8AxUF2WIdmAzcKcJ69fiwxNyG&#10;G39St5dSpRCOORpwIk2udSwceYzD0BAn7hxaj5JgW2rb4i2F+1qPsmyqPVacGhw2tHFUXPff3sDk&#10;dDiOpoF2l/l9Jlq2p27nPowZPPWvC1BCvfyL/9zvNs2fjOH3mXS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jPwgAAANwAAAAPAAAAAAAAAAAAAAAAAJgCAABkcnMvZG93&#10;bnJldi54bWxQSwUGAAAAAAQABAD1AAAAhwMAAAAA&#10;" path="m,l,276225e" filled="f" strokecolor="#404040" strokeweight="1pt">
                  <v:stroke endcap="round"/>
                  <v:path arrowok="t" textboxrect="0,0,0,276225"/>
                </v:shape>
                <v:shape id="Shape 155" o:spid="_x0000_s1145" style="position:absolute;left:45325;top:61436;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28cIA&#10;AADcAAAADwAAAGRycy9kb3ducmV2LnhtbERPTWuDQBC9B/oflin0FteUGtRkE5qA0EMhxLT3iTtV&#10;qTsr7lbtv+8WArnN433Odj+bTow0uNayglUUgyCurG65VvBxKZYpCOeRNXaWScEvOdjvHhZbzLWd&#10;+Exj6WsRQtjlqKDxvs+ldFVDBl1ke+LAfdnBoA9wqKUecArhppPPcbyWBlsODQ32dGyo+i5/jIIK&#10;T6fer14O2SHNRv4syvfrdFTq6XF+3YDwNPu7+OZ+02F+ksD/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bxwgAAANwAAAAPAAAAAAAAAAAAAAAAAJgCAABkcnMvZG93&#10;bnJldi54bWxQSwUGAAAAAAQABAD1AAAAhwMAAAAA&#10;" path="m2921,c31115,14097,64135,14097,92329,r2921,3683l47625,89408,,3683,2921,xe" fillcolor="#404040" stroked="f" strokeweight="0">
                  <v:stroke endcap="round"/>
                  <v:path arrowok="t" textboxrect="0,0,95250,89408"/>
                </v:shape>
                <v:shape id="Shape 945" o:spid="_x0000_s1146"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PosYA&#10;AADcAAAADwAAAGRycy9kb3ducmV2LnhtbESPQWvCQBSE70L/w/IKvZlN27RozCpFKCgeNNYcvD2y&#10;r0kw+zZktyb9992C4HGYmW+YbDWaVlypd41lBc9RDIK4tLrhSsHp63M6A+E8ssbWMin4JQer5cMk&#10;w1TbgXO6Hn0lAoRdigpq77tUSlfWZNBFtiMO3rftDfog+0rqHocAN618ieN3abDhsFBjR+uaysvx&#10;xygokm2y88X5MMPhdZ1f9sXe7Vqlnh7HjwUIT6O/h2/tjVYwT97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VPosYAAADcAAAADwAAAAAAAAAAAAAAAACYAgAAZHJz&#10;L2Rvd25yZXYueG1sUEsFBgAAAAAEAAQA9QAAAIsDAAAAAA==&#10;" path="m,l2057400,r,685800l,685800,,e" fillcolor="#cdcdcd" stroked="f" strokeweight="0">
                  <v:fill opacity="32639f"/>
                  <v:stroke endcap="round"/>
                  <v:path arrowok="t" textboxrect="0,0,2057400,685800"/>
                </v:shape>
                <v:shape id="Shape 159" o:spid="_x0000_s1147"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w/MMA&#10;AADcAAAADwAAAGRycy9kb3ducmV2LnhtbERPTWvCQBC9F/oflil4q5sGWzS6iiiBQk81OehtyE6T&#10;YHY27q5J+u+7hUJv83ifs9lNphMDOd9aVvAyT0AQV1a3XCsoi/x5CcIHZI2dZVLwTR5228eHDWba&#10;jvxJwynUIoawz1BBE0KfSemrhgz6ue2JI/dlncEQoauldjjGcNPJNEnepMGWY0ODPR0aqq6nu1GQ&#10;OpmXy3y/+sBzf7wUC3e9DU6p2dO0X4MINIV/8Z/7Xcf5ryv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w/MMAAADcAAAADwAAAAAAAAAAAAAAAACYAgAAZHJzL2Rv&#10;d25yZXYueG1sUEsFBgAAAAAEAAQA9QAAAIgDAAAAAA==&#10;" path="m,685800r2057400,l2057400,,,,,685800e" filled="f" strokecolor="#cdcdcd" strokeweight=".25pt">
                  <v:stroke opacity="32639f" endcap="round"/>
                  <v:path arrowok="t" textboxrect="0,0,2057400,685800"/>
                </v:shape>
                <v:shape id="Picture 759" o:spid="_x0000_s1148" type="#_x0000_t75" style="position:absolute;left:35468;top:51970;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xlPEAAAA3AAAAA8AAABkcnMvZG93bnJldi54bWxEj81KxEAQhO+C7zC04EXcjoJ/cWeXRfAH&#10;8aBZH6DJ9M6EzXSHzLiJb+8Igseiqr6ilus59ubAY+pULFwsKjAsrbpOvIXP7eP5LZiUSRz1Kmzh&#10;mxOsV8dHS6qdTvLBhyZ7UyCSarIQch5qxNQGjpQWOrAUb6djpFzk6NGNNBV47PGyqq4xUidlIdDA&#10;D4HbffMVLbyiBnzenjVvHqf9ZqfRv+uTtacn8+YeTOY5/4f/2i/Ows3VHfyeKUcA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xlPEAAAA3AAAAA8AAAAAAAAAAAAAAAAA&#10;nwIAAGRycy9kb3ducmV2LnhtbFBLBQYAAAAABAAEAPcAAACQAwAAAAA=&#10;">
                  <v:imagedata r:id="rId41" o:title=""/>
                </v:shape>
                <v:shape id="Shape 161" o:spid="_x0000_s1149" style="position:absolute;left:35514;top:5204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fv8MA&#10;AADcAAAADwAAAGRycy9kb3ducmV2LnhtbESPT4vCMBDF7wt+hzCCtzX1zxappiKCKOyp7oLXIRnb&#10;0mZSmqj125sFYW8zvDfv92azHWwr7tT72rGC2TQBQaydqblU8Ptz+FyB8AHZYOuYFDzJwzYffWww&#10;M+7BBd3PoRQxhH2GCqoQukxKryuy6KeuI47a1fUWQ1z7UpoeHzHctnKeJKm0WHMkVNjRviLdnG82&#10;cp/L72Ihm+Ko9xe6felj2tYLpSbjYbcGEWgI/+b39cnE+ukM/p6JE8j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Pfv8MAAADcAAAADwAAAAAAAAAAAAAAAACYAgAAZHJzL2Rv&#10;d25yZXYueG1sUEsFBgAAAAAEAAQA9QAAAIgDAAAAAA==&#10;" path="m,685800r2057400,l2057400,,,,,685800xe" filled="f" strokecolor="#404040" strokeweight=".25pt">
                  <v:stroke endcap="round"/>
                  <v:path arrowok="t" textboxrect="0,0,2057400,685800"/>
                </v:shape>
                <v:rect id="Rectangle 162" o:spid="_x0000_s1150" style="position:absolute;left:37748;top:54005;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4B4618" w:rsidRDefault="004B4618" w:rsidP="00340DF9">
                        <w:r>
                          <w:rPr>
                            <w:rFonts w:ascii="Calibri" w:eastAsia="Calibri" w:hAnsi="Calibri" w:cs="Calibri"/>
                            <w:w w:val="101"/>
                            <w:u w:color="000000"/>
                          </w:rPr>
                          <w:t>If not resolved</w:t>
                        </w:r>
                      </w:p>
                    </w:txbxContent>
                  </v:textbox>
                </v:rect>
                <v:rect id="Rectangle 163" o:spid="_x0000_s1151" style="position:absolute;left:45942;top:54005;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4B4618" w:rsidRDefault="004B4618" w:rsidP="00340DF9">
                        <w:r>
                          <w:rPr>
                            <w:rFonts w:ascii="Calibri" w:eastAsia="Calibri" w:hAnsi="Calibri" w:cs="Calibri"/>
                            <w:w w:val="102"/>
                            <w:u w:color="000000"/>
                          </w:rPr>
                          <w:t xml:space="preserve">, </w:t>
                        </w:r>
                      </w:p>
                    </w:txbxContent>
                  </v:textbox>
                </v:rect>
                <v:rect id="Rectangle 164" o:spid="_x0000_s1152" style="position:absolute;left:46607;top:54005;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 xml:space="preserve">Complainant </w:t>
                        </w:r>
                      </w:p>
                    </w:txbxContent>
                  </v:textbox>
                </v:rect>
                <v:rect id="Rectangle 165" o:spid="_x0000_s1153" style="position:absolute;left:37880;top:55682;width:210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4B4618" w:rsidRDefault="004B4618" w:rsidP="00340DF9">
                        <w:r>
                          <w:rPr>
                            <w:rFonts w:ascii="Calibri" w:eastAsia="Calibri" w:hAnsi="Calibri" w:cs="Calibri"/>
                            <w:w w:val="101"/>
                            <w:u w:color="000000"/>
                          </w:rPr>
                          <w:t>submits appeal to President</w:t>
                        </w:r>
                      </w:p>
                    </w:txbxContent>
                  </v:textbox>
                </v:rect>
                <v:shape id="Shape 166" o:spid="_x0000_s1154" style="position:absolute;left:45801;top:48614;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ZnsIA&#10;AADcAAAADwAAAGRycy9kb3ducmV2LnhtbERPS2vCQBC+C/6HZQq96aZCg0ZXKdJCe7M+Dt6G7JiN&#10;zc6G7DTGf98tFHqbj+85q83gG9VTF+vABp6mGSjiMtiaKwPHw9tkDioKssUmMBm4U4TNejxaYWHD&#10;jT+p30ulUgjHAg04kbbQOpaOPMZpaIkTdwmdR0mwq7Tt8JbCfaNnWZZrjzWnBoctbR2VX/tvb+D5&#10;fDjN8kC76+I+Fy2v537nPox5fBhelqCEBvkX/7nfbZqf5/D7TLp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dmewgAAANwAAAAPAAAAAAAAAAAAAAAAAJgCAABkcnMvZG93&#10;bnJldi54bWxQSwUGAAAAAAQABAD1AAAAhwMAAAAA&#10;" path="m,l,276225e" filled="f" strokecolor="#404040" strokeweight="1pt">
                  <v:stroke endcap="round"/>
                  <v:path arrowok="t" textboxrect="0,0,0,276225"/>
                </v:shape>
                <v:shape id="Shape 167" o:spid="_x0000_s1155" style="position:absolute;left:45325;top:51149;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HoMIA&#10;AADcAAAADwAAAGRycy9kb3ducmV2LnhtbERPTWuDQBC9B/oflin0FteUYtRkE5qA0EMhxLT3iTtV&#10;qTsr7lbtv+8WArnN433Odj+bTow0uNayglUUgyCurG65VvBxKZYpCOeRNXaWScEvOdjvHhZbzLWd&#10;+Exj6WsRQtjlqKDxvs+ldFVDBl1ke+LAfdnBoA9wqKUecArhppPPcZxIgy2HhgZ7OjZUfZc/RkGF&#10;p1PvVy+H7JBmI38W5ft1Oir19Di/bkB4mv1dfHO/6TA/WcP/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EegwgAAANwAAAAPAAAAAAAAAAAAAAAAAJgCAABkcnMvZG93&#10;bnJldi54bWxQSwUGAAAAAAQABAD1AAAAhwMAAAAA&#10;" path="m2921,c31115,14097,64135,14097,92329,r2921,3683l47625,89408,,3683,2921,xe" fillcolor="#404040" stroked="f" strokeweight="0">
                  <v:stroke endcap="round"/>
                  <v:path arrowok="t" textboxrect="0,0,95250,89408"/>
                </v:shape>
                <w10:anchorlock/>
              </v:group>
            </w:pict>
          </mc:Fallback>
        </mc:AlternateContent>
      </w:r>
    </w:p>
    <w:p w:rsidR="00380238" w:rsidRDefault="00380238" w:rsidP="00D262A2">
      <w:pPr>
        <w:spacing w:before="100" w:beforeAutospacing="1" w:after="0" w:line="240" w:lineRule="auto"/>
        <w:jc w:val="both"/>
        <w:outlineLvl w:val="1"/>
        <w:rPr>
          <w:rFonts w:ascii="Times New Roman" w:eastAsia="Times New Roman" w:hAnsi="Times New Roman" w:cs="Times New Roman"/>
          <w:b/>
          <w:bCs/>
          <w:color w:val="000000"/>
          <w:sz w:val="24"/>
          <w:szCs w:val="24"/>
        </w:rPr>
      </w:pPr>
      <w:bookmarkStart w:id="1" w:name="attendancepolicy"/>
      <w:bookmarkEnd w:id="1"/>
    </w:p>
    <w:p w:rsidR="00380238" w:rsidRDefault="00380238" w:rsidP="00D262A2">
      <w:pPr>
        <w:spacing w:before="100" w:beforeAutospacing="1" w:after="0" w:line="240" w:lineRule="auto"/>
        <w:jc w:val="both"/>
        <w:outlineLvl w:val="1"/>
        <w:rPr>
          <w:rFonts w:ascii="Times New Roman" w:eastAsia="Times New Roman" w:hAnsi="Times New Roman" w:cs="Times New Roman"/>
          <w:b/>
          <w:bCs/>
          <w:color w:val="000000"/>
          <w:sz w:val="24"/>
          <w:szCs w:val="24"/>
        </w:rPr>
      </w:pPr>
    </w:p>
    <w:p w:rsidR="00380238" w:rsidRDefault="00380238" w:rsidP="00D262A2">
      <w:pPr>
        <w:spacing w:before="100" w:beforeAutospacing="1" w:after="0" w:line="240" w:lineRule="auto"/>
        <w:jc w:val="both"/>
        <w:outlineLvl w:val="1"/>
        <w:rPr>
          <w:rFonts w:ascii="Times New Roman" w:eastAsia="Times New Roman" w:hAnsi="Times New Roman" w:cs="Times New Roman"/>
          <w:b/>
          <w:bCs/>
          <w:color w:val="000000"/>
          <w:sz w:val="24"/>
          <w:szCs w:val="24"/>
        </w:rPr>
      </w:pPr>
    </w:p>
    <w:p w:rsidR="00EA099E" w:rsidRPr="00D262A2" w:rsidRDefault="00EA099E" w:rsidP="00D262A2">
      <w:pPr>
        <w:spacing w:before="100" w:beforeAutospacing="1" w:after="0" w:line="240" w:lineRule="auto"/>
        <w:jc w:val="both"/>
        <w:outlineLvl w:val="1"/>
        <w:rPr>
          <w:rFonts w:ascii="Times New Roman" w:eastAsia="Times New Roman" w:hAnsi="Times New Roman" w:cs="Times New Roman"/>
          <w:b/>
          <w:bCs/>
          <w:color w:val="000000"/>
          <w:sz w:val="24"/>
          <w:szCs w:val="24"/>
        </w:rPr>
      </w:pPr>
      <w:r w:rsidRPr="00D262A2">
        <w:rPr>
          <w:rFonts w:ascii="Times New Roman" w:eastAsia="Times New Roman" w:hAnsi="Times New Roman" w:cs="Times New Roman"/>
          <w:b/>
          <w:bCs/>
          <w:color w:val="000000"/>
          <w:sz w:val="24"/>
          <w:szCs w:val="24"/>
        </w:rPr>
        <w:t>Attendance Policy – Sandra Pierquet</w:t>
      </w:r>
    </w:p>
    <w:p w:rsidR="0068388E" w:rsidRDefault="0068388E" w:rsidP="0068388E">
      <w:pPr>
        <w:rPr>
          <w:rFonts w:ascii="Trebuchet MS" w:eastAsia="Times New Roman" w:hAnsi="Trebuchet MS" w:cs="Times New Roman"/>
          <w:color w:val="000000"/>
          <w:sz w:val="20"/>
          <w:szCs w:val="20"/>
        </w:rPr>
      </w:pPr>
    </w:p>
    <w:p w:rsidR="000001E4" w:rsidRDefault="00D262A2" w:rsidP="00EA099E">
      <w:pPr>
        <w:spacing w:before="100" w:beforeAutospacing="1" w:after="100" w:afterAutospacing="1" w:line="240" w:lineRule="auto"/>
        <w:rPr>
          <w:rFonts w:ascii="Trebuchet MS" w:eastAsia="Times New Roman" w:hAnsi="Trebuchet MS" w:cs="Times New Roman"/>
          <w:color w:val="000000"/>
          <w:sz w:val="20"/>
          <w:szCs w:val="20"/>
        </w:rPr>
      </w:pPr>
      <w:r w:rsidRPr="000001E4">
        <w:rPr>
          <w:rFonts w:ascii="Trebuchet MS" w:eastAsia="Times New Roman" w:hAnsi="Trebuchet MS" w:cs="Times New Roman"/>
          <w:color w:val="000000"/>
          <w:sz w:val="20"/>
          <w:szCs w:val="20"/>
        </w:rPr>
        <w:t xml:space="preserve"> </w:t>
      </w:r>
      <w:r w:rsidR="000001E4" w:rsidRPr="000001E4">
        <w:rPr>
          <w:rFonts w:ascii="Trebuchet MS" w:eastAsia="Times New Roman" w:hAnsi="Trebuchet MS" w:cs="Times New Roman"/>
          <w:color w:val="000000"/>
          <w:sz w:val="20"/>
          <w:szCs w:val="20"/>
        </w:rPr>
        <w:t xml:space="preserve">(From </w:t>
      </w:r>
      <w:r w:rsidR="000001E4" w:rsidRPr="000001E4">
        <w:rPr>
          <w:rFonts w:ascii="Trebuchet MS" w:eastAsia="Times New Roman" w:hAnsi="Trebuchet MS" w:cs="Times New Roman"/>
          <w:i/>
          <w:color w:val="000000"/>
          <w:sz w:val="20"/>
          <w:szCs w:val="20"/>
        </w:rPr>
        <w:t>Attendance Policy</w:t>
      </w:r>
      <w:r w:rsidR="000001E4" w:rsidRPr="000001E4">
        <w:rPr>
          <w:rFonts w:ascii="Trebuchet MS" w:eastAsia="Times New Roman" w:hAnsi="Trebuchet MS" w:cs="Times New Roman"/>
          <w:color w:val="000000"/>
          <w:sz w:val="20"/>
          <w:szCs w:val="20"/>
        </w:rPr>
        <w:t xml:space="preserve"> in </w:t>
      </w:r>
      <w:r w:rsidR="000001E4" w:rsidRPr="000001E4">
        <w:rPr>
          <w:rFonts w:ascii="Trebuchet MS" w:eastAsia="Times New Roman" w:hAnsi="Trebuchet MS" w:cs="Times New Roman"/>
          <w:i/>
          <w:color w:val="000000"/>
          <w:sz w:val="20"/>
          <w:szCs w:val="20"/>
        </w:rPr>
        <w:t>2015-2016 Undergraduate Catalog</w:t>
      </w:r>
      <w:r w:rsidR="000001E4" w:rsidRPr="000001E4">
        <w:rPr>
          <w:rFonts w:ascii="Trebuchet MS" w:eastAsia="Times New Roman" w:hAnsi="Trebuchet MS" w:cs="Times New Roman"/>
          <w:color w:val="000000"/>
          <w:sz w:val="20"/>
          <w:szCs w:val="20"/>
        </w:rPr>
        <w:t xml:space="preserve">, </w:t>
      </w:r>
      <w:hyperlink r:id="rId42" w:anchor="attendancepolicy" w:history="1">
        <w:r w:rsidR="000001E4" w:rsidRPr="000001E4">
          <w:rPr>
            <w:rStyle w:val="Hyperlink"/>
            <w:rFonts w:ascii="Trebuchet MS" w:eastAsia="Times New Roman" w:hAnsi="Trebuchet MS" w:cs="Times New Roman"/>
            <w:sz w:val="20"/>
            <w:szCs w:val="20"/>
          </w:rPr>
          <w:t>http://catalog.kennesaw.edu/content.php?catoid=24&amp;navoid=2171#attendancepolicy</w:t>
        </w:r>
      </w:hyperlink>
      <w:r w:rsidR="000001E4" w:rsidRPr="000001E4">
        <w:rPr>
          <w:rFonts w:ascii="Trebuchet MS" w:eastAsia="Times New Roman" w:hAnsi="Trebuchet MS" w:cs="Times New Roman"/>
          <w:color w:val="000000"/>
          <w:sz w:val="20"/>
          <w:szCs w:val="20"/>
        </w:rPr>
        <w:t>)</w:t>
      </w:r>
    </w:p>
    <w:p w:rsidR="00EA099E" w:rsidRDefault="0068388E" w:rsidP="00EA099E">
      <w:pPr>
        <w:spacing w:before="100" w:beforeAutospacing="1" w:after="100" w:afterAutospacing="1" w:line="240" w:lineRule="auto"/>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Attendance in classes,</w:t>
      </w:r>
      <w:r w:rsidR="00EA099E">
        <w:rPr>
          <w:rFonts w:ascii="Trebuchet MS" w:eastAsia="Times New Roman" w:hAnsi="Trebuchet MS" w:cs="Times New Roman"/>
          <w:color w:val="000000"/>
          <w:sz w:val="20"/>
          <w:szCs w:val="20"/>
        </w:rPr>
        <w:t xml:space="preserve"> laboratories and lectures is important. All students are expected to attend these activities in accordance with their schedule of courses.  The instructor determines the attendance policy for each course.  All instructors will provide the students, at the beginning of each semester, a clear statement regarding their policies in handling absences.  Instructors will also be responsible for advising their students regarding the academic consequences of absences.</w:t>
      </w:r>
    </w:p>
    <w:p w:rsidR="00EA099E" w:rsidRDefault="00EA099E" w:rsidP="00EA099E">
      <w:pPr>
        <w:rPr>
          <w:rFonts w:ascii="Trebuchet MS" w:eastAsia="Times New Roman" w:hAnsi="Trebuchet MS" w:cs="Times New Roman"/>
          <w:color w:val="000000"/>
          <w:sz w:val="20"/>
          <w:szCs w:val="20"/>
        </w:rPr>
      </w:pPr>
      <w:r>
        <w:rPr>
          <w:rFonts w:ascii="Trebuchet MS" w:eastAsia="Times New Roman" w:hAnsi="Trebuchet MS" w:cs="Times New Roman"/>
          <w:color w:val="000000"/>
          <w:sz w:val="20"/>
          <w:szCs w:val="20"/>
        </w:rPr>
        <w:t>Students must not be absent from announced quizzes, laboratory periods or final examinations unless the reasons for the absences are acceptable to the instructors concerned.  Students should also understand that they are responsible for all material covered during their absences and that they are responsible for the academic consequences of the absences</w:t>
      </w:r>
      <w:r>
        <w:rPr>
          <w:rFonts w:ascii="Trebuchet MS" w:eastAsia="Times New Roman" w:hAnsi="Trebuchet MS" w:cs="Times New Roman"/>
          <w:color w:val="000000"/>
          <w:sz w:val="20"/>
          <w:szCs w:val="20"/>
          <w:highlight w:val="yellow"/>
        </w:rPr>
        <w:t>.  Students who are absent because of their participation in university-approved activities, such as field trips and extracurricular events, will be permitted to make up the work missed during their absences.</w:t>
      </w:r>
    </w:p>
    <w:p w:rsidR="004B4618" w:rsidRDefault="00EA099E" w:rsidP="004B4618">
      <w:pPr>
        <w:rPr>
          <w:rFonts w:ascii="Times New Roman" w:hAnsi="Times New Roman" w:cs="Times New Roman"/>
          <w:b/>
          <w:sz w:val="24"/>
          <w:szCs w:val="24"/>
        </w:rPr>
      </w:pPr>
      <w:r>
        <w:rPr>
          <w:rFonts w:ascii="Times New Roman" w:hAnsi="Times New Roman" w:cs="Times New Roman"/>
          <w:b/>
          <w:sz w:val="24"/>
          <w:szCs w:val="24"/>
        </w:rPr>
        <w:br w:type="page"/>
      </w:r>
    </w:p>
    <w:p w:rsidR="004B4618" w:rsidRDefault="004B4618" w:rsidP="00380238">
      <w:pPr>
        <w:pStyle w:val="ListParagraph"/>
        <w:rPr>
          <w:rFonts w:ascii="Times New Roman" w:hAnsi="Times New Roman" w:cs="Times New Roman"/>
          <w:b/>
          <w:sz w:val="24"/>
          <w:szCs w:val="24"/>
        </w:rPr>
      </w:pPr>
      <w:r w:rsidRPr="004B4618">
        <w:rPr>
          <w:rFonts w:ascii="Times New Roman" w:hAnsi="Times New Roman" w:cs="Times New Roman"/>
          <w:b/>
          <w:sz w:val="24"/>
          <w:szCs w:val="24"/>
        </w:rPr>
        <w:lastRenderedPageBreak/>
        <w:t>Substant</w:t>
      </w:r>
      <w:r w:rsidR="000001E4">
        <w:rPr>
          <w:rFonts w:ascii="Times New Roman" w:hAnsi="Times New Roman" w:cs="Times New Roman"/>
          <w:b/>
          <w:sz w:val="24"/>
          <w:szCs w:val="24"/>
        </w:rPr>
        <w:t>ive</w:t>
      </w:r>
      <w:r w:rsidRPr="004B4618">
        <w:rPr>
          <w:rFonts w:ascii="Times New Roman" w:hAnsi="Times New Roman" w:cs="Times New Roman"/>
          <w:b/>
          <w:sz w:val="24"/>
          <w:szCs w:val="24"/>
        </w:rPr>
        <w:t xml:space="preserve"> Change – Susan Paraska </w:t>
      </w:r>
    </w:p>
    <w:p w:rsidR="000001E4" w:rsidRPr="004B4618" w:rsidRDefault="000001E4" w:rsidP="000001E4">
      <w:pPr>
        <w:pStyle w:val="ListParagraph"/>
        <w:rPr>
          <w:rFonts w:ascii="Times New Roman" w:hAnsi="Times New Roman" w:cs="Times New Roman"/>
          <w:b/>
          <w:sz w:val="24"/>
          <w:szCs w:val="24"/>
        </w:rPr>
      </w:pPr>
    </w:p>
    <w:p w:rsidR="00297FF7" w:rsidRDefault="00297FF7" w:rsidP="00297FF7">
      <w:pPr>
        <w:pStyle w:val="ListParagraph"/>
      </w:pPr>
    </w:p>
    <w:p w:rsidR="00571255" w:rsidRDefault="00571255" w:rsidP="00571255">
      <w:pPr>
        <w:pStyle w:val="ListParagraph"/>
      </w:pPr>
      <w:r w:rsidRPr="00571255">
        <w:rPr>
          <w:noProof/>
        </w:rPr>
        <w:drawing>
          <wp:inline distT="0" distB="0" distL="0" distR="0">
            <wp:extent cx="5943600" cy="7659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659087"/>
                    </a:xfrm>
                    <a:prstGeom prst="rect">
                      <a:avLst/>
                    </a:prstGeom>
                    <a:noFill/>
                    <a:ln>
                      <a:noFill/>
                    </a:ln>
                  </pic:spPr>
                </pic:pic>
              </a:graphicData>
            </a:graphic>
          </wp:inline>
        </w:drawing>
      </w:r>
    </w:p>
    <w:p w:rsidR="00297FF7" w:rsidRDefault="00571255" w:rsidP="00571255">
      <w:pPr>
        <w:pStyle w:val="ListParagraph"/>
      </w:pPr>
      <w:r>
        <w:lastRenderedPageBreak/>
        <w:t>.</w:t>
      </w:r>
      <w:r w:rsidR="00C76E6F" w:rsidRPr="00C76E6F">
        <w:t xml:space="preserve"> </w:t>
      </w:r>
    </w:p>
    <w:p w:rsidR="00C76E6F" w:rsidRDefault="00C76E6F" w:rsidP="00571255">
      <w:pPr>
        <w:pStyle w:val="ListParagraph"/>
      </w:pPr>
    </w:p>
    <w:p w:rsidR="00C76E6F" w:rsidRDefault="00C76E6F" w:rsidP="00571255">
      <w:pPr>
        <w:pStyle w:val="ListParagraph"/>
      </w:pPr>
      <w:r w:rsidRPr="00C76E6F">
        <w:rPr>
          <w:noProof/>
        </w:rPr>
        <w:drawing>
          <wp:inline distT="0" distB="0" distL="0" distR="0">
            <wp:extent cx="5943600" cy="749795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497955"/>
                    </a:xfrm>
                    <a:prstGeom prst="rect">
                      <a:avLst/>
                    </a:prstGeom>
                    <a:noFill/>
                    <a:ln>
                      <a:noFill/>
                    </a:ln>
                  </pic:spPr>
                </pic:pic>
              </a:graphicData>
            </a:graphic>
          </wp:inline>
        </w:drawing>
      </w:r>
    </w:p>
    <w:p w:rsidR="00C76E6F" w:rsidRDefault="00C76E6F" w:rsidP="00571255">
      <w:pPr>
        <w:pStyle w:val="ListParagraph"/>
      </w:pPr>
    </w:p>
    <w:p w:rsidR="00C76E6F" w:rsidRDefault="00C76E6F" w:rsidP="00571255">
      <w:pPr>
        <w:pStyle w:val="ListParagraph"/>
      </w:pPr>
      <w:r w:rsidRPr="00C76E6F">
        <w:rPr>
          <w:noProof/>
        </w:rPr>
        <w:lastRenderedPageBreak/>
        <w:drawing>
          <wp:inline distT="0" distB="0" distL="0" distR="0">
            <wp:extent cx="5709285" cy="77844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9285" cy="7784465"/>
                    </a:xfrm>
                    <a:prstGeom prst="rect">
                      <a:avLst/>
                    </a:prstGeom>
                    <a:noFill/>
                    <a:ln>
                      <a:noFill/>
                    </a:ln>
                  </pic:spPr>
                </pic:pic>
              </a:graphicData>
            </a:graphic>
          </wp:inline>
        </w:drawing>
      </w:r>
    </w:p>
    <w:p w:rsidR="00EE0658" w:rsidRDefault="00C76E6F" w:rsidP="00EE0658">
      <w:pPr>
        <w:pStyle w:val="ListParagraph"/>
      </w:pPr>
      <w:r w:rsidRPr="00C76E6F">
        <w:rPr>
          <w:noProof/>
        </w:rPr>
        <w:lastRenderedPageBreak/>
        <w:drawing>
          <wp:inline distT="0" distB="0" distL="0" distR="0">
            <wp:extent cx="5931535" cy="22343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631" cy="2237367"/>
                    </a:xfrm>
                    <a:prstGeom prst="rect">
                      <a:avLst/>
                    </a:prstGeom>
                    <a:noFill/>
                    <a:ln>
                      <a:noFill/>
                    </a:ln>
                  </pic:spPr>
                </pic:pic>
              </a:graphicData>
            </a:graphic>
          </wp:inline>
        </w:drawing>
      </w:r>
    </w:p>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Pr="00EE0658" w:rsidRDefault="00EE0658" w:rsidP="00EE0658"/>
    <w:p w:rsidR="00EE0658" w:rsidRDefault="00EE0658" w:rsidP="00EE0658"/>
    <w:p w:rsidR="00C76E6F" w:rsidRPr="00EE0658" w:rsidRDefault="00EE0658" w:rsidP="00EE0658">
      <w:pPr>
        <w:tabs>
          <w:tab w:val="left" w:pos="3932"/>
        </w:tabs>
      </w:pPr>
      <w:r>
        <w:tab/>
      </w:r>
    </w:p>
    <w:p w:rsidR="00C76E6F" w:rsidRDefault="00C76E6F" w:rsidP="00571255">
      <w:pPr>
        <w:pStyle w:val="ListParagraph"/>
      </w:pPr>
      <w:r w:rsidRPr="00C76E6F">
        <w:rPr>
          <w:noProof/>
        </w:rPr>
        <w:lastRenderedPageBreak/>
        <w:drawing>
          <wp:inline distT="0" distB="0" distL="0" distR="0">
            <wp:extent cx="5943386" cy="671090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442" cy="6722255"/>
                    </a:xfrm>
                    <a:prstGeom prst="rect">
                      <a:avLst/>
                    </a:prstGeom>
                    <a:noFill/>
                    <a:ln>
                      <a:noFill/>
                    </a:ln>
                  </pic:spPr>
                </pic:pic>
              </a:graphicData>
            </a:graphic>
          </wp:inline>
        </w:drawing>
      </w:r>
    </w:p>
    <w:p w:rsidR="00C76E6F" w:rsidRDefault="00C76E6F" w:rsidP="00571255">
      <w:pPr>
        <w:pStyle w:val="ListParagraph"/>
      </w:pPr>
      <w:r w:rsidRPr="00C76E6F">
        <w:rPr>
          <w:noProof/>
        </w:rPr>
        <w:lastRenderedPageBreak/>
        <w:drawing>
          <wp:inline distT="0" distB="0" distL="0" distR="0">
            <wp:extent cx="5780405" cy="8022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0405" cy="8022590"/>
                    </a:xfrm>
                    <a:prstGeom prst="rect">
                      <a:avLst/>
                    </a:prstGeom>
                    <a:noFill/>
                    <a:ln>
                      <a:noFill/>
                    </a:ln>
                  </pic:spPr>
                </pic:pic>
              </a:graphicData>
            </a:graphic>
          </wp:inline>
        </w:drawing>
      </w:r>
    </w:p>
    <w:p w:rsidR="00380238" w:rsidRDefault="00C76E6F" w:rsidP="00380238">
      <w:pPr>
        <w:pStyle w:val="ListParagraph"/>
        <w:rPr>
          <w:rFonts w:ascii="Times New Roman" w:hAnsi="Times New Roman" w:cs="Times New Roman"/>
          <w:b/>
          <w:sz w:val="24"/>
          <w:szCs w:val="24"/>
        </w:rPr>
      </w:pPr>
      <w:r w:rsidRPr="00C76E6F">
        <w:rPr>
          <w:noProof/>
        </w:rPr>
        <w:lastRenderedPageBreak/>
        <w:drawing>
          <wp:inline distT="0" distB="0" distL="0" distR="0">
            <wp:extent cx="5589905" cy="5247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9905" cy="5247640"/>
                    </a:xfrm>
                    <a:prstGeom prst="rect">
                      <a:avLst/>
                    </a:prstGeom>
                    <a:noFill/>
                    <a:ln>
                      <a:noFill/>
                    </a:ln>
                  </pic:spPr>
                </pic:pic>
              </a:graphicData>
            </a:graphic>
          </wp:inline>
        </w:drawing>
      </w:r>
    </w:p>
    <w:p w:rsidR="00340DF9" w:rsidRPr="00380238" w:rsidRDefault="008739D7" w:rsidP="00380238">
      <w:pPr>
        <w:pStyle w:val="ListParagraph"/>
        <w:rPr>
          <w:rFonts w:ascii="Times New Roman" w:hAnsi="Times New Roman" w:cs="Times New Roman"/>
          <w:b/>
          <w:sz w:val="24"/>
          <w:szCs w:val="24"/>
        </w:rPr>
      </w:pPr>
      <w:r w:rsidRPr="008739D7">
        <w:rPr>
          <w:rFonts w:ascii="Times New Roman" w:hAnsi="Times New Roman" w:cs="Times New Roman"/>
          <w:b/>
          <w:sz w:val="24"/>
          <w:szCs w:val="24"/>
        </w:rPr>
        <w:t xml:space="preserve">Gateways to Completion </w:t>
      </w:r>
      <w:r w:rsidR="00340DF9" w:rsidRPr="006F2E58">
        <w:rPr>
          <w:rFonts w:ascii="Times New Roman" w:hAnsi="Times New Roman" w:cs="Times New Roman"/>
          <w:b/>
          <w:sz w:val="24"/>
          <w:szCs w:val="24"/>
        </w:rPr>
        <w:t>Val Whittlesey</w:t>
      </w:r>
      <w:r w:rsidR="00297FF7" w:rsidRPr="006F2E58">
        <w:rPr>
          <w:rFonts w:ascii="Times New Roman" w:hAnsi="Times New Roman" w:cs="Times New Roman"/>
          <w:b/>
          <w:sz w:val="24"/>
          <w:szCs w:val="24"/>
        </w:rPr>
        <w:t>, Scott Reese</w:t>
      </w:r>
      <w:r>
        <w:rPr>
          <w:noProof/>
        </w:rPr>
        <w:drawing>
          <wp:inline distT="0" distB="0" distL="0" distR="0">
            <wp:extent cx="3486150" cy="1533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1533525"/>
                    </a:xfrm>
                    <a:prstGeom prst="rect">
                      <a:avLst/>
                    </a:prstGeom>
                    <a:noFill/>
                    <a:ln>
                      <a:noFill/>
                    </a:ln>
                  </pic:spPr>
                </pic:pic>
              </a:graphicData>
            </a:graphic>
          </wp:inline>
        </w:drawing>
      </w:r>
    </w:p>
    <w:p w:rsidR="00172E8F" w:rsidRDefault="00172E8F" w:rsidP="00172E8F">
      <w:pPr>
        <w:pStyle w:val="ListParagraph"/>
        <w:keepNext/>
        <w:rPr>
          <w:rFonts w:ascii="Times New Roman" w:hAnsi="Times New Roman" w:cs="Times New Roman"/>
          <w:b/>
          <w:sz w:val="24"/>
          <w:szCs w:val="24"/>
        </w:rPr>
      </w:pPr>
    </w:p>
    <w:p w:rsidR="00340DF9" w:rsidRPr="00172E8F" w:rsidRDefault="00172E8F" w:rsidP="00172E8F">
      <w:pPr>
        <w:pStyle w:val="ListParagraph"/>
        <w:keepNex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C73B8E9" wp14:editId="0E89954B">
            <wp:extent cx="3577590" cy="2210463"/>
            <wp:effectExtent l="0" t="0" r="3810" b="0"/>
            <wp:docPr id="10" name="Picture 10" descr="C:\Users\dmoodie\Desktop\KSU_G2C_overview KSU Presentation-Scott Ed\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moodie\Desktop\KSU_G2C_overview KSU Presentation-Scott Ed\Slide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8906" cy="2223633"/>
                    </a:xfrm>
                    <a:prstGeom prst="rect">
                      <a:avLst/>
                    </a:prstGeom>
                    <a:noFill/>
                    <a:ln>
                      <a:noFill/>
                    </a:ln>
                  </pic:spPr>
                </pic:pic>
              </a:graphicData>
            </a:graphic>
          </wp:inline>
        </w:drawing>
      </w:r>
      <w:r w:rsidR="00EE0658">
        <w:rPr>
          <w:rFonts w:ascii="Times New Roman" w:hAnsi="Times New Roman" w:cs="Times New Roman"/>
          <w:b/>
          <w:noProof/>
          <w:sz w:val="24"/>
          <w:szCs w:val="24"/>
        </w:rPr>
        <w:drawing>
          <wp:inline distT="0" distB="0" distL="0" distR="0" wp14:anchorId="205E775C" wp14:editId="6315B81F">
            <wp:extent cx="5605145" cy="2822713"/>
            <wp:effectExtent l="0" t="0" r="0" b="0"/>
            <wp:docPr id="930" name="Picture 930" descr="C:\Users\dmoodie\Desktop\KSU_G2C_overview KSU Presentation-Scott E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moodie\Desktop\KSU_G2C_overview KSU Presentation-Scott Ed\Slide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6965" cy="2828665"/>
                    </a:xfrm>
                    <a:prstGeom prst="rect">
                      <a:avLst/>
                    </a:prstGeom>
                    <a:noFill/>
                    <a:ln>
                      <a:noFill/>
                    </a:ln>
                  </pic:spPr>
                </pic:pic>
              </a:graphicData>
            </a:graphic>
          </wp:inline>
        </w:drawing>
      </w:r>
    </w:p>
    <w:p w:rsidR="00340DF9" w:rsidRDefault="00172E8F" w:rsidP="00866F84">
      <w:pPr>
        <w:keepNex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7410" cy="4460875"/>
            <wp:effectExtent l="0" t="0" r="0" b="0"/>
            <wp:docPr id="17" name="Picture 17" descr="C:\Users\dmoodie\Desktop\KSU_G2C_overview KSU Presentation-Scott Ed\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moodie\Desktop\KSU_G2C_overview KSU Presentation-Scott Ed\Slide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3419061"/>
            <wp:effectExtent l="0" t="0" r="0" b="0"/>
            <wp:docPr id="20" name="Picture 20" descr="C:\Users\dmoodie\Desktop\KSU_G2C_overview KSU Presentation-Scott Ed\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moodie\Desktop\KSU_G2C_overview KSU Presentation-Scott Ed\Slide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9850" cy="3426213"/>
                    </a:xfrm>
                    <a:prstGeom prst="rect">
                      <a:avLst/>
                    </a:prstGeom>
                    <a:noFill/>
                    <a:ln>
                      <a:noFill/>
                    </a:ln>
                  </pic:spPr>
                </pic:pic>
              </a:graphicData>
            </a:graphic>
          </wp:inline>
        </w:drawing>
      </w:r>
    </w:p>
    <w:p w:rsidR="00172E8F" w:rsidRDefault="00172E8F" w:rsidP="00866F84">
      <w:pPr>
        <w:keepNext/>
        <w:rPr>
          <w:rFonts w:ascii="Times New Roman" w:hAnsi="Times New Roman" w:cs="Times New Roman"/>
          <w:b/>
          <w:noProof/>
          <w:sz w:val="24"/>
          <w:szCs w:val="24"/>
        </w:rPr>
      </w:pPr>
    </w:p>
    <w:p w:rsidR="00172E8F" w:rsidRDefault="00172E8F" w:rsidP="00866F84">
      <w:pPr>
        <w:keepNext/>
        <w:rPr>
          <w:rFonts w:ascii="Times New Roman" w:hAnsi="Times New Roman" w:cs="Times New Roman"/>
          <w:b/>
          <w:noProof/>
          <w:sz w:val="24"/>
          <w:szCs w:val="24"/>
        </w:rPr>
      </w:pPr>
    </w:p>
    <w:p w:rsidR="00866F84" w:rsidRPr="00340DF9" w:rsidRDefault="00172E8F" w:rsidP="00866F84">
      <w:pPr>
        <w:keepNex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23075" cy="3542558"/>
            <wp:effectExtent l="0" t="0" r="1905" b="1270"/>
            <wp:docPr id="24" name="Picture 24" descr="C:\Users\dmoodie\Desktop\KSU_G2C_overview KSU Presentation-Scott Ed\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moodie\Desktop\KSU_G2C_overview KSU Presentation-Scott Ed\Slide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1582" cy="3548939"/>
                    </a:xfrm>
                    <a:prstGeom prst="rect">
                      <a:avLst/>
                    </a:prstGeom>
                    <a:noFill/>
                    <a:ln>
                      <a:noFill/>
                    </a:ln>
                  </pic:spPr>
                </pic:pic>
              </a:graphicData>
            </a:graphic>
          </wp:inline>
        </w:drawing>
      </w:r>
      <w:r w:rsidR="00EE0658">
        <w:rPr>
          <w:rFonts w:ascii="Times New Roman" w:hAnsi="Times New Roman" w:cs="Times New Roman"/>
          <w:b/>
          <w:noProof/>
          <w:sz w:val="24"/>
          <w:szCs w:val="24"/>
        </w:rPr>
        <w:drawing>
          <wp:inline distT="0" distB="0" distL="0" distR="0" wp14:anchorId="490AE5A7" wp14:editId="42191E2C">
            <wp:extent cx="5943600" cy="3209772"/>
            <wp:effectExtent l="0" t="0" r="0" b="0"/>
            <wp:docPr id="931" name="Picture 931" descr="C:\Users\dmoodie\Desktop\KSU_G2C_overview KSU Presentation-Scott Ed\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moodie\Desktop\KSU_G2C_overview KSU Presentation-Scott Ed\Slide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209772"/>
                    </a:xfrm>
                    <a:prstGeom prst="rect">
                      <a:avLst/>
                    </a:prstGeom>
                    <a:noFill/>
                    <a:ln>
                      <a:noFill/>
                    </a:ln>
                  </pic:spPr>
                </pic:pic>
              </a:graphicData>
            </a:graphic>
          </wp:inline>
        </w:drawing>
      </w:r>
    </w:p>
    <w:p w:rsidR="00172E8F" w:rsidRPr="00EE0658" w:rsidRDefault="00172E8F" w:rsidP="00EE0658">
      <w:pPr>
        <w:keepNex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7410" cy="4460875"/>
            <wp:effectExtent l="0" t="0" r="0" b="0"/>
            <wp:docPr id="26" name="Picture 26" descr="C:\Users\dmoodie\Desktop\KSU_G2C_overview KSU Presentation-Scott Ed\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moodie\Desktop\KSU_G2C_overview KSU Presentation-Scott Ed\Slide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2122998"/>
            <wp:effectExtent l="0" t="0" r="0" b="0"/>
            <wp:docPr id="28" name="Picture 28" descr="C:\Users\dmoodie\Desktop\KSU_G2C_overview KSU Presentation-Scott Ed\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moodie\Desktop\KSU_G2C_overview KSU Presentation-Scott Ed\Slide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6490" cy="2126239"/>
                    </a:xfrm>
                    <a:prstGeom prst="rect">
                      <a:avLst/>
                    </a:prstGeom>
                    <a:noFill/>
                    <a:ln>
                      <a:noFill/>
                    </a:ln>
                  </pic:spPr>
                </pic:pic>
              </a:graphicData>
            </a:graphic>
          </wp:inline>
        </w:drawing>
      </w:r>
      <w:r>
        <w:rPr>
          <w:rFonts w:ascii="Times New Roman" w:hAnsi="Times New Roman" w:cs="Times New Roman"/>
          <w:b/>
          <w:noProof/>
          <w:sz w:val="24"/>
          <w:szCs w:val="24"/>
        </w:rPr>
        <w:lastRenderedPageBreak/>
        <w:drawing>
          <wp:inline distT="0" distB="0" distL="0" distR="0">
            <wp:extent cx="5947410" cy="3665551"/>
            <wp:effectExtent l="0" t="0" r="0" b="0"/>
            <wp:docPr id="928" name="Picture 928" descr="C:\Users\dmoodie\Desktop\KSU_G2C_overview KSU Presentation-Scott Ed\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moodie\Desktop\KSU_G2C_overview KSU Presentation-Scott Ed\Slide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1660" cy="366817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947410" cy="4460875"/>
            <wp:effectExtent l="0" t="0" r="0" b="0"/>
            <wp:docPr id="929" name="Picture 929" descr="C:\Users\dmoodie\Desktop\KSU_G2C_overview KSU Presentation-Scott E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moodie\Desktop\KSU_G2C_overview KSU Presentation-Scott Ed\Slide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410" cy="4460875"/>
                    </a:xfrm>
                    <a:prstGeom prst="rect">
                      <a:avLst/>
                    </a:prstGeom>
                    <a:noFill/>
                    <a:ln>
                      <a:noFill/>
                    </a:ln>
                  </pic:spPr>
                </pic:pic>
              </a:graphicData>
            </a:graphic>
          </wp:inline>
        </w:drawing>
      </w:r>
    </w:p>
    <w:p w:rsidR="00172E8F" w:rsidRDefault="00172E8F" w:rsidP="00172E8F">
      <w:pPr>
        <w:pStyle w:val="ListParagraph"/>
        <w:keepNext/>
        <w:rPr>
          <w:rFonts w:ascii="Times New Roman" w:hAnsi="Times New Roman" w:cs="Times New Roman"/>
          <w:b/>
          <w:sz w:val="24"/>
          <w:szCs w:val="24"/>
        </w:rPr>
      </w:pPr>
    </w:p>
    <w:p w:rsidR="00340DF9" w:rsidRPr="008739D7" w:rsidRDefault="00340DF9" w:rsidP="008739D7">
      <w:pPr>
        <w:keepNext/>
        <w:rPr>
          <w:rFonts w:ascii="Times New Roman" w:hAnsi="Times New Roman" w:cs="Times New Roman"/>
          <w:b/>
          <w:sz w:val="24"/>
          <w:szCs w:val="24"/>
        </w:rPr>
      </w:pPr>
      <w:r w:rsidRPr="008739D7">
        <w:rPr>
          <w:rFonts w:ascii="Times New Roman" w:hAnsi="Times New Roman" w:cs="Times New Roman"/>
          <w:b/>
          <w:sz w:val="24"/>
          <w:szCs w:val="24"/>
        </w:rPr>
        <w:t>UPCC &amp; GPCC process changes – Val Whittlesey</w:t>
      </w:r>
    </w:p>
    <w:p w:rsidR="00BF537E" w:rsidRPr="00BF537E" w:rsidRDefault="00BF537E" w:rsidP="00866F84">
      <w:pPr>
        <w:pStyle w:val="Heading2"/>
        <w:ind w:left="720"/>
        <w:rPr>
          <w:rFonts w:ascii="Times New Roman" w:hAnsi="Times New Roman" w:cs="Times New Roman"/>
        </w:rPr>
      </w:pPr>
      <w:bookmarkStart w:id="2" w:name="_Toc423430778"/>
      <w:r w:rsidRPr="00BF537E">
        <w:rPr>
          <w:rStyle w:val="Heading2Char"/>
          <w:rFonts w:ascii="Times New Roman" w:hAnsi="Times New Roman" w:cs="Times New Roman"/>
        </w:rPr>
        <w:t>3.7.</w:t>
      </w:r>
      <w:r w:rsidRPr="00BF537E">
        <w:rPr>
          <w:rFonts w:ascii="Times New Roman" w:hAnsi="Times New Roman" w:cs="Times New Roman"/>
        </w:rPr>
        <w:t xml:space="preserve"> Undergraduate and Graduate Curriculum Review and Approval Process</w:t>
      </w:r>
      <w:bookmarkEnd w:id="2"/>
      <w:r w:rsidRPr="00BF537E">
        <w:rPr>
          <w:rFonts w:ascii="Times New Roman" w:hAnsi="Times New Roman" w:cs="Times New Roman"/>
        </w:rPr>
        <w:t xml:space="preserve"> </w:t>
      </w:r>
    </w:p>
    <w:p w:rsidR="00BF537E" w:rsidRPr="00D34DFE" w:rsidRDefault="00BF537E" w:rsidP="00BF537E">
      <w:pPr>
        <w:pStyle w:val="Default"/>
        <w:ind w:left="720"/>
        <w:rPr>
          <w:color w:val="auto"/>
        </w:rPr>
      </w:pPr>
    </w:p>
    <w:p w:rsidR="00BF537E" w:rsidRPr="008314CE" w:rsidRDefault="00BF537E" w:rsidP="00EE0658">
      <w:pPr>
        <w:pStyle w:val="Default"/>
        <w:spacing w:line="276" w:lineRule="auto"/>
        <w:ind w:left="720"/>
        <w:jc w:val="both"/>
        <w:rPr>
          <w:color w:val="auto"/>
        </w:rPr>
      </w:pPr>
      <w:r w:rsidRPr="008314CE">
        <w:rPr>
          <w:color w:val="auto"/>
        </w:rPr>
        <w:t>Curriculum</w:t>
      </w:r>
      <w:r w:rsidRPr="001258E9">
        <w:rPr>
          <w:color w:val="auto"/>
        </w:rPr>
        <w:fldChar w:fldCharType="begin"/>
      </w:r>
      <w:r w:rsidRPr="001258E9">
        <w:instrText xml:space="preserve"> XE "</w:instrText>
      </w:r>
      <w:r w:rsidRPr="001258E9">
        <w:rPr>
          <w:color w:val="auto"/>
        </w:rPr>
        <w:instrText>Curriculum</w:instrText>
      </w:r>
      <w:r w:rsidRPr="001258E9">
        <w:instrText xml:space="preserve"> Review Process" </w:instrText>
      </w:r>
      <w:r w:rsidRPr="001258E9">
        <w:rPr>
          <w:color w:val="auto"/>
        </w:rPr>
        <w:fldChar w:fldCharType="end"/>
      </w:r>
      <w:r w:rsidRPr="008314CE">
        <w:rPr>
          <w:color w:val="auto"/>
        </w:rPr>
        <w:t xml:space="preserve"> is the collective responsibility of the faculty. The curriculum development and review process will be guided by the policies and goals of the university, colleges, and departments. Proposed changes and reactions to those proposals should be communicated to all interested parties and multiple vi</w:t>
      </w:r>
      <w:r w:rsidR="00EE0658">
        <w:rPr>
          <w:color w:val="auto"/>
        </w:rPr>
        <w:t xml:space="preserve">ewpoints should be considered. </w:t>
      </w:r>
    </w:p>
    <w:p w:rsidR="00BF537E" w:rsidRPr="008314CE" w:rsidRDefault="00BF537E" w:rsidP="00BF537E">
      <w:pPr>
        <w:pStyle w:val="Default"/>
        <w:spacing w:line="276" w:lineRule="auto"/>
        <w:ind w:left="720"/>
        <w:jc w:val="both"/>
        <w:rPr>
          <w:color w:val="auto"/>
        </w:rPr>
      </w:pPr>
      <w:r w:rsidRPr="008314CE">
        <w:rPr>
          <w:color w:val="auto"/>
        </w:rPr>
        <w:t xml:space="preserve">Faculty may initiate proposals by completing and submitting the appropriate course/program proposal forms. These forms are available online at </w:t>
      </w:r>
      <w:hyperlink r:id="rId61" w:history="1">
        <w:r w:rsidRPr="008314CE">
          <w:rPr>
            <w:b/>
            <w:i/>
            <w:color w:val="0000FF"/>
            <w:u w:val="single"/>
          </w:rPr>
          <w:t>http://www.kennesaw.edu/upcc/forms.html</w:t>
        </w:r>
      </w:hyperlink>
      <w:r w:rsidRPr="008314CE">
        <w:rPr>
          <w:color w:val="auto"/>
        </w:rPr>
        <w:t xml:space="preserve"> (for all undergraduate proposals forms) and </w:t>
      </w:r>
      <w:hyperlink r:id="rId62" w:history="1">
        <w:r w:rsidRPr="008314CE">
          <w:rPr>
            <w:b/>
            <w:i/>
            <w:color w:val="0000FF"/>
            <w:u w:val="single"/>
          </w:rPr>
          <w:t>http://www.kennesaw.edu/gpcc/forms.html</w:t>
        </w:r>
      </w:hyperlink>
      <w:r w:rsidRPr="008314CE">
        <w:rPr>
          <w:color w:val="auto"/>
        </w:rPr>
        <w:t xml:space="preserve"> (for all graduate proposal forms). </w:t>
      </w:r>
    </w:p>
    <w:p w:rsidR="00BF537E" w:rsidRPr="008314CE" w:rsidRDefault="00BF537E" w:rsidP="00BF537E">
      <w:pPr>
        <w:pStyle w:val="Default"/>
        <w:spacing w:line="276" w:lineRule="auto"/>
        <w:ind w:left="720"/>
        <w:jc w:val="both"/>
        <w:rPr>
          <w:color w:val="auto"/>
        </w:rPr>
      </w:pPr>
    </w:p>
    <w:p w:rsidR="00BF537E" w:rsidRPr="008314CE" w:rsidRDefault="00BF537E" w:rsidP="00BF537E">
      <w:pPr>
        <w:pStyle w:val="Default"/>
        <w:spacing w:line="276" w:lineRule="auto"/>
        <w:ind w:left="720"/>
        <w:jc w:val="both"/>
        <w:rPr>
          <w:color w:val="auto"/>
        </w:rPr>
      </w:pPr>
      <w:r w:rsidRPr="008314CE">
        <w:rPr>
          <w:color w:val="auto"/>
        </w:rPr>
        <w:t xml:space="preserve">There are </w:t>
      </w:r>
      <w:r>
        <w:rPr>
          <w:color w:val="auto"/>
        </w:rPr>
        <w:t>two</w:t>
      </w:r>
      <w:r w:rsidRPr="008314CE">
        <w:rPr>
          <w:color w:val="auto"/>
        </w:rPr>
        <w:t xml:space="preserve"> categories of proposals, each with a different set of reviewing levels. (In the description below, UPCC</w:t>
      </w:r>
      <w:r w:rsidRPr="008314CE">
        <w:fldChar w:fldCharType="begin"/>
      </w:r>
      <w:r w:rsidRPr="008314CE">
        <w:instrText xml:space="preserve"> XE "</w:instrText>
      </w:r>
      <w:r w:rsidRPr="008314CE">
        <w:rPr>
          <w:color w:val="auto"/>
        </w:rPr>
        <w:instrText>UPCC</w:instrText>
      </w:r>
      <w:r w:rsidRPr="008314CE">
        <w:instrText xml:space="preserve">" </w:instrText>
      </w:r>
      <w:r w:rsidRPr="008314CE">
        <w:fldChar w:fldCharType="end"/>
      </w:r>
      <w:r w:rsidRPr="008314CE">
        <w:rPr>
          <w:color w:val="auto"/>
        </w:rPr>
        <w:t xml:space="preserve"> denotes the university-wide Undergraduate Policies and Curriculum</w:t>
      </w:r>
      <w:r w:rsidRPr="008314CE">
        <w:fldChar w:fldCharType="begin"/>
      </w:r>
      <w:r w:rsidRPr="008314CE">
        <w:instrText xml:space="preserve"> XE "</w:instrText>
      </w:r>
      <w:r w:rsidRPr="008314CE">
        <w:rPr>
          <w:bCs/>
          <w:color w:val="auto"/>
        </w:rPr>
        <w:instrText>Undergraduate Policies and Curriculum</w:instrText>
      </w:r>
      <w:r w:rsidRPr="008314CE">
        <w:instrText xml:space="preserve">" </w:instrText>
      </w:r>
      <w:r w:rsidRPr="008314CE">
        <w:fldChar w:fldCharType="end"/>
      </w:r>
      <w:r w:rsidRPr="008314CE">
        <w:rPr>
          <w:color w:val="auto"/>
        </w:rPr>
        <w:t xml:space="preserve"> Committee, and GPCC</w:t>
      </w:r>
      <w:r w:rsidRPr="008314CE">
        <w:fldChar w:fldCharType="begin"/>
      </w:r>
      <w:r w:rsidRPr="008314CE">
        <w:instrText xml:space="preserve"> XE "</w:instrText>
      </w:r>
      <w:r w:rsidRPr="008314CE">
        <w:rPr>
          <w:color w:val="auto"/>
        </w:rPr>
        <w:instrText>GPCC</w:instrText>
      </w:r>
      <w:r w:rsidRPr="008314CE">
        <w:instrText xml:space="preserve">" </w:instrText>
      </w:r>
      <w:r w:rsidRPr="008314CE">
        <w:fldChar w:fldCharType="end"/>
      </w:r>
      <w:r w:rsidRPr="008314CE">
        <w:rPr>
          <w:color w:val="auto"/>
        </w:rPr>
        <w:t xml:space="preserve"> denotes the university-wide Graduate Policies and Curriculum Committee</w:t>
      </w:r>
      <w:r w:rsidRPr="008314CE">
        <w:fldChar w:fldCharType="begin"/>
      </w:r>
      <w:r w:rsidRPr="008314CE">
        <w:instrText xml:space="preserve"> XE "</w:instrText>
      </w:r>
      <w:r w:rsidRPr="008314CE">
        <w:rPr>
          <w:bCs/>
          <w:color w:val="auto"/>
        </w:rPr>
        <w:instrText>Graduate Policies and Curriculum Committee</w:instrText>
      </w:r>
      <w:r w:rsidRPr="008314CE">
        <w:instrText xml:space="preserve">" </w:instrText>
      </w:r>
      <w:r w:rsidRPr="008314CE">
        <w:fldChar w:fldCharType="end"/>
      </w:r>
      <w:r w:rsidRPr="008314CE">
        <w:rPr>
          <w:color w:val="auto"/>
        </w:rPr>
        <w:t xml:space="preserve">). </w:t>
      </w:r>
    </w:p>
    <w:p w:rsidR="00BF537E" w:rsidRPr="00D34DF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rPr>
          <w:color w:val="auto"/>
        </w:rPr>
      </w:pPr>
      <w:r w:rsidRPr="00D34DFE">
        <w:rPr>
          <w:b/>
          <w:bCs/>
          <w:color w:val="auto"/>
        </w:rPr>
        <w:t xml:space="preserve">Category </w:t>
      </w:r>
      <w:r>
        <w:rPr>
          <w:b/>
          <w:bCs/>
          <w:color w:val="auto"/>
        </w:rPr>
        <w:t>1</w:t>
      </w:r>
      <w:r w:rsidRPr="00D34DFE">
        <w:rPr>
          <w:color w:val="auto"/>
        </w:rPr>
        <w:t xml:space="preserve">. </w:t>
      </w:r>
      <w:r w:rsidRPr="008314CE">
        <w:rPr>
          <w:color w:val="auto"/>
        </w:rPr>
        <w:t xml:space="preserve">Proposals for </w:t>
      </w:r>
      <w:r>
        <w:rPr>
          <w:color w:val="auto"/>
        </w:rPr>
        <w:t xml:space="preserve">Directed Study and </w:t>
      </w:r>
      <w:r w:rsidRPr="008314CE">
        <w:rPr>
          <w:color w:val="auto"/>
        </w:rPr>
        <w:t xml:space="preserve">Special Topics courses require approval by the: </w:t>
      </w:r>
    </w:p>
    <w:p w:rsidR="00BF537E" w:rsidRPr="008314CE" w:rsidRDefault="00BF537E" w:rsidP="00EE0658">
      <w:pPr>
        <w:pStyle w:val="Default"/>
        <w:spacing w:line="276" w:lineRule="auto"/>
        <w:ind w:left="720" w:firstLine="630"/>
        <w:rPr>
          <w:color w:val="auto"/>
        </w:rPr>
      </w:pPr>
      <w:r w:rsidRPr="008314CE">
        <w:rPr>
          <w:color w:val="auto"/>
        </w:rPr>
        <w:t xml:space="preserve">1) </w:t>
      </w:r>
      <w:r>
        <w:rPr>
          <w:color w:val="auto"/>
        </w:rPr>
        <w:t>Department chair</w:t>
      </w:r>
    </w:p>
    <w:p w:rsidR="00BF537E" w:rsidRPr="008314CE" w:rsidRDefault="00BF537E" w:rsidP="00EE0658">
      <w:pPr>
        <w:pStyle w:val="Default"/>
        <w:spacing w:line="276" w:lineRule="auto"/>
        <w:ind w:left="720" w:firstLine="630"/>
        <w:rPr>
          <w:color w:val="auto"/>
        </w:rPr>
      </w:pPr>
      <w:r w:rsidRPr="008314CE">
        <w:rPr>
          <w:color w:val="auto"/>
        </w:rPr>
        <w:t xml:space="preserve">2) </w:t>
      </w:r>
      <w:r>
        <w:rPr>
          <w:color w:val="auto"/>
        </w:rPr>
        <w:t>Department curriculum committee (if special topics course)</w:t>
      </w:r>
    </w:p>
    <w:p w:rsidR="00BF537E" w:rsidRPr="008314CE" w:rsidRDefault="00BF537E" w:rsidP="00EE0658">
      <w:pPr>
        <w:pStyle w:val="Default"/>
        <w:spacing w:line="276" w:lineRule="auto"/>
        <w:ind w:left="720" w:firstLine="630"/>
        <w:rPr>
          <w:color w:val="auto"/>
        </w:rPr>
      </w:pPr>
      <w:r w:rsidRPr="008314CE">
        <w:rPr>
          <w:color w:val="auto"/>
        </w:rPr>
        <w:t xml:space="preserve">3) </w:t>
      </w:r>
      <w:r>
        <w:rPr>
          <w:color w:val="auto"/>
        </w:rPr>
        <w:t>Education Abroad Director (if study abroad course)</w:t>
      </w:r>
      <w:r w:rsidRPr="008314CE">
        <w:rPr>
          <w:color w:val="auto"/>
        </w:rPr>
        <w:t xml:space="preserve"> </w:t>
      </w:r>
    </w:p>
    <w:p w:rsidR="00BF537E" w:rsidRPr="008314CE" w:rsidRDefault="00BF537E" w:rsidP="00EE0658">
      <w:pPr>
        <w:pStyle w:val="Default"/>
        <w:spacing w:line="276" w:lineRule="auto"/>
        <w:ind w:left="720" w:firstLine="630"/>
        <w:rPr>
          <w:color w:val="auto"/>
        </w:rPr>
      </w:pPr>
      <w:r w:rsidRPr="008314CE">
        <w:rPr>
          <w:color w:val="auto"/>
        </w:rPr>
        <w:t xml:space="preserve">4) </w:t>
      </w:r>
      <w:r>
        <w:rPr>
          <w:color w:val="auto"/>
        </w:rPr>
        <w:t>Honors Program Director (if honors course)</w:t>
      </w:r>
      <w:r w:rsidRPr="008314CE">
        <w:rPr>
          <w:color w:val="auto"/>
        </w:rPr>
        <w:t xml:space="preserve"> </w:t>
      </w:r>
    </w:p>
    <w:p w:rsidR="00BF537E" w:rsidRPr="008314CE" w:rsidRDefault="00BF537E" w:rsidP="00EE0658">
      <w:pPr>
        <w:pStyle w:val="Default"/>
        <w:spacing w:line="276" w:lineRule="auto"/>
        <w:ind w:left="720" w:firstLine="630"/>
        <w:rPr>
          <w:color w:val="auto"/>
        </w:rPr>
      </w:pPr>
      <w:r w:rsidRPr="008314CE">
        <w:rPr>
          <w:color w:val="auto"/>
        </w:rPr>
        <w:t xml:space="preserve">5) </w:t>
      </w:r>
      <w:r>
        <w:rPr>
          <w:color w:val="auto"/>
        </w:rPr>
        <w:t>Registrar</w:t>
      </w:r>
      <w:r w:rsidRPr="008314CE">
        <w:fldChar w:fldCharType="begin"/>
      </w:r>
      <w:r w:rsidRPr="008314CE">
        <w:instrText xml:space="preserve"> XE "</w:instrText>
      </w:r>
      <w:r w:rsidRPr="008314CE">
        <w:rPr>
          <w:color w:val="auto"/>
        </w:rPr>
        <w:instrText>GPCC</w:instrText>
      </w:r>
      <w:r w:rsidRPr="008314CE">
        <w:instrText xml:space="preserve">" </w:instrText>
      </w:r>
      <w:r w:rsidRPr="008314CE">
        <w:fldChar w:fldCharType="end"/>
      </w:r>
    </w:p>
    <w:p w:rsidR="00BF537E" w:rsidRDefault="00BF537E" w:rsidP="00BF537E">
      <w:pPr>
        <w:pStyle w:val="Default"/>
        <w:spacing w:line="276" w:lineRule="auto"/>
        <w:ind w:left="720"/>
        <w:rPr>
          <w:b/>
          <w:bCs/>
          <w:color w:val="auto"/>
        </w:rPr>
      </w:pPr>
    </w:p>
    <w:p w:rsidR="00BF537E" w:rsidRPr="008314CE" w:rsidRDefault="00BF537E" w:rsidP="00BF537E">
      <w:pPr>
        <w:pStyle w:val="Default"/>
        <w:spacing w:line="276" w:lineRule="auto"/>
        <w:ind w:left="720"/>
        <w:rPr>
          <w:color w:val="auto"/>
        </w:rPr>
      </w:pPr>
      <w:r w:rsidRPr="008314CE">
        <w:rPr>
          <w:b/>
          <w:bCs/>
          <w:color w:val="auto"/>
        </w:rPr>
        <w:t xml:space="preserve">Category </w:t>
      </w:r>
      <w:r>
        <w:rPr>
          <w:b/>
          <w:bCs/>
          <w:color w:val="auto"/>
        </w:rPr>
        <w:t>2</w:t>
      </w:r>
      <w:r w:rsidRPr="008314CE">
        <w:rPr>
          <w:color w:val="auto"/>
        </w:rPr>
        <w:t>. All other</w:t>
      </w:r>
      <w:r>
        <w:rPr>
          <w:color w:val="auto"/>
        </w:rPr>
        <w:t xml:space="preserve"> course and program</w:t>
      </w:r>
      <w:r w:rsidRPr="008314CE">
        <w:rPr>
          <w:color w:val="auto"/>
        </w:rPr>
        <w:t xml:space="preserve"> proposals require approval by the: </w:t>
      </w:r>
    </w:p>
    <w:p w:rsidR="00BF537E" w:rsidRPr="008314CE" w:rsidRDefault="00BF537E" w:rsidP="00EE0658">
      <w:pPr>
        <w:pStyle w:val="Default"/>
        <w:spacing w:line="276" w:lineRule="auto"/>
        <w:ind w:left="720" w:firstLine="630"/>
        <w:rPr>
          <w:color w:val="auto"/>
        </w:rPr>
      </w:pPr>
      <w:r w:rsidRPr="008314CE">
        <w:rPr>
          <w:color w:val="auto"/>
        </w:rPr>
        <w:t xml:space="preserve">1) Department curriculum committee </w:t>
      </w:r>
    </w:p>
    <w:p w:rsidR="00BF537E" w:rsidRPr="008314CE" w:rsidRDefault="00BF537E" w:rsidP="00EE0658">
      <w:pPr>
        <w:pStyle w:val="Default"/>
        <w:spacing w:line="276" w:lineRule="auto"/>
        <w:ind w:left="720" w:firstLine="630"/>
        <w:rPr>
          <w:color w:val="auto"/>
        </w:rPr>
      </w:pPr>
      <w:r w:rsidRPr="008314CE">
        <w:rPr>
          <w:color w:val="auto"/>
        </w:rPr>
        <w:t xml:space="preserve">2) Department chair </w:t>
      </w:r>
    </w:p>
    <w:p w:rsidR="00BF537E" w:rsidRPr="008314CE" w:rsidRDefault="00BF537E" w:rsidP="00EE0658">
      <w:pPr>
        <w:pStyle w:val="Default"/>
        <w:spacing w:line="276" w:lineRule="auto"/>
        <w:ind w:left="720" w:firstLine="630"/>
        <w:rPr>
          <w:color w:val="auto"/>
        </w:rPr>
      </w:pPr>
      <w:r w:rsidRPr="008314CE">
        <w:rPr>
          <w:color w:val="auto"/>
        </w:rPr>
        <w:t xml:space="preserve">3) College curriculum committee </w:t>
      </w:r>
    </w:p>
    <w:p w:rsidR="00BF537E" w:rsidRPr="008314CE" w:rsidRDefault="00BF537E" w:rsidP="00EE0658">
      <w:pPr>
        <w:pStyle w:val="Default"/>
        <w:spacing w:line="276" w:lineRule="auto"/>
        <w:ind w:left="720" w:firstLine="630"/>
        <w:rPr>
          <w:color w:val="auto"/>
        </w:rPr>
      </w:pPr>
      <w:r w:rsidRPr="008314CE">
        <w:rPr>
          <w:color w:val="auto"/>
        </w:rPr>
        <w:t xml:space="preserve">4) College dean </w:t>
      </w:r>
    </w:p>
    <w:p w:rsidR="00BF537E" w:rsidRDefault="00BF537E" w:rsidP="00EE0658">
      <w:pPr>
        <w:pStyle w:val="Default"/>
        <w:spacing w:line="276" w:lineRule="auto"/>
        <w:ind w:left="720" w:firstLine="630"/>
        <w:rPr>
          <w:color w:val="auto"/>
        </w:rPr>
      </w:pPr>
      <w:r w:rsidRPr="008314CE">
        <w:rPr>
          <w:color w:val="auto"/>
        </w:rPr>
        <w:t xml:space="preserve">5) </w:t>
      </w:r>
      <w:r>
        <w:rPr>
          <w:color w:val="auto"/>
        </w:rPr>
        <w:t>Education preparation council (if education courses and programs)</w:t>
      </w:r>
    </w:p>
    <w:p w:rsidR="00BF537E" w:rsidRDefault="00BF537E" w:rsidP="00EE0658">
      <w:pPr>
        <w:pStyle w:val="Default"/>
        <w:spacing w:line="276" w:lineRule="auto"/>
        <w:ind w:left="720" w:firstLine="630"/>
        <w:rPr>
          <w:color w:val="auto"/>
        </w:rPr>
      </w:pPr>
      <w:r>
        <w:rPr>
          <w:color w:val="auto"/>
        </w:rPr>
        <w:t>6) Education dean (if education courses and programs)</w:t>
      </w:r>
    </w:p>
    <w:p w:rsidR="00BF537E" w:rsidRDefault="00BF537E" w:rsidP="00EE0658">
      <w:pPr>
        <w:pStyle w:val="Default"/>
        <w:spacing w:line="276" w:lineRule="auto"/>
        <w:ind w:left="720" w:firstLine="630"/>
        <w:rPr>
          <w:color w:val="auto"/>
        </w:rPr>
      </w:pPr>
      <w:r>
        <w:rPr>
          <w:color w:val="auto"/>
        </w:rPr>
        <w:t>7) General education council (if general education course)</w:t>
      </w:r>
    </w:p>
    <w:p w:rsidR="00BF537E" w:rsidRPr="008314CE" w:rsidRDefault="00BF537E" w:rsidP="00EE0658">
      <w:pPr>
        <w:pStyle w:val="Default"/>
        <w:spacing w:line="276" w:lineRule="auto"/>
        <w:ind w:left="720" w:firstLine="630"/>
        <w:rPr>
          <w:color w:val="auto"/>
        </w:rPr>
      </w:pPr>
      <w:r>
        <w:rPr>
          <w:color w:val="auto"/>
        </w:rPr>
        <w:t xml:space="preserve">8) </w:t>
      </w:r>
      <w:r w:rsidRPr="008314CE">
        <w:rPr>
          <w:color w:val="auto"/>
        </w:rPr>
        <w:t>UPCC or GPCC</w:t>
      </w:r>
    </w:p>
    <w:p w:rsidR="00BF537E" w:rsidRDefault="00BF537E" w:rsidP="00EE0658">
      <w:pPr>
        <w:pStyle w:val="Default"/>
        <w:spacing w:line="276" w:lineRule="auto"/>
        <w:ind w:left="720" w:firstLine="630"/>
        <w:rPr>
          <w:color w:val="auto"/>
        </w:rPr>
      </w:pPr>
      <w:r>
        <w:rPr>
          <w:color w:val="auto"/>
        </w:rPr>
        <w:t xml:space="preserve"> 9) </w:t>
      </w:r>
      <w:r w:rsidRPr="008314CE">
        <w:rPr>
          <w:color w:val="auto"/>
        </w:rPr>
        <w:t xml:space="preserve">Dean of </w:t>
      </w:r>
      <w:r>
        <w:rPr>
          <w:color w:val="auto"/>
        </w:rPr>
        <w:t>g</w:t>
      </w:r>
      <w:r w:rsidRPr="008314CE">
        <w:rPr>
          <w:color w:val="auto"/>
        </w:rPr>
        <w:t xml:space="preserve">raduate </w:t>
      </w:r>
      <w:r>
        <w:rPr>
          <w:color w:val="auto"/>
        </w:rPr>
        <w:t xml:space="preserve">college (if </w:t>
      </w:r>
      <w:r w:rsidRPr="008314CE">
        <w:rPr>
          <w:color w:val="auto"/>
        </w:rPr>
        <w:t>graduate courses or programs</w:t>
      </w:r>
      <w:r>
        <w:rPr>
          <w:color w:val="auto"/>
        </w:rPr>
        <w:t>)</w:t>
      </w:r>
      <w:r w:rsidRPr="008314CE">
        <w:rPr>
          <w:color w:val="auto"/>
        </w:rPr>
        <w:t xml:space="preserve"> </w:t>
      </w:r>
    </w:p>
    <w:p w:rsidR="00BF537E" w:rsidRPr="008314CE" w:rsidRDefault="00BF537E" w:rsidP="00EE0658">
      <w:pPr>
        <w:pStyle w:val="Default"/>
        <w:spacing w:line="276" w:lineRule="auto"/>
        <w:ind w:left="720" w:firstLine="630"/>
        <w:rPr>
          <w:color w:val="auto"/>
        </w:rPr>
      </w:pPr>
      <w:r>
        <w:rPr>
          <w:color w:val="auto"/>
        </w:rPr>
        <w:t>10) Technology enhanced learning administrator (if online or hybrid curricula)</w:t>
      </w:r>
    </w:p>
    <w:p w:rsidR="00BF537E" w:rsidRPr="008314CE" w:rsidRDefault="00BF537E" w:rsidP="00EE0658">
      <w:pPr>
        <w:pStyle w:val="Default"/>
        <w:spacing w:line="276" w:lineRule="auto"/>
        <w:ind w:left="720" w:firstLine="630"/>
        <w:rPr>
          <w:color w:val="auto"/>
        </w:rPr>
      </w:pPr>
      <w:r>
        <w:rPr>
          <w:color w:val="auto"/>
        </w:rPr>
        <w:t>11</w:t>
      </w:r>
      <w:r w:rsidRPr="008314CE">
        <w:rPr>
          <w:color w:val="auto"/>
        </w:rPr>
        <w:t xml:space="preserve">) Provost/VPAA and President. </w:t>
      </w:r>
    </w:p>
    <w:p w:rsidR="00BF537E" w:rsidRPr="008314C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jc w:val="both"/>
        <w:rPr>
          <w:color w:val="auto"/>
        </w:rPr>
      </w:pPr>
      <w:r w:rsidRPr="008314CE">
        <w:rPr>
          <w:color w:val="auto"/>
        </w:rPr>
        <w:lastRenderedPageBreak/>
        <w:t xml:space="preserve">Rejection of a proposal at any of its designated levels of review precludes adoption of the proposal in its present form and must be accompanied by a written explanation of the rationale behind the rejection. This explanation is to be distributed by the rejecting level of review to all earlier levels of review and to the initiator of the proposal. </w:t>
      </w:r>
    </w:p>
    <w:p w:rsidR="00BF537E" w:rsidRPr="008314CE" w:rsidRDefault="00BF537E" w:rsidP="00BF537E">
      <w:pPr>
        <w:pStyle w:val="Default"/>
        <w:spacing w:line="276" w:lineRule="auto"/>
        <w:ind w:left="720"/>
        <w:jc w:val="both"/>
        <w:rPr>
          <w:color w:val="auto"/>
        </w:rPr>
      </w:pPr>
    </w:p>
    <w:p w:rsidR="00BF537E" w:rsidRPr="008314CE" w:rsidRDefault="00BF537E" w:rsidP="00BF537E">
      <w:pPr>
        <w:pStyle w:val="Default"/>
        <w:spacing w:line="276" w:lineRule="auto"/>
        <w:ind w:left="720"/>
        <w:jc w:val="both"/>
        <w:rPr>
          <w:color w:val="auto"/>
        </w:rPr>
      </w:pPr>
      <w:r w:rsidRPr="008314CE">
        <w:rPr>
          <w:color w:val="auto"/>
        </w:rPr>
        <w:t xml:space="preserve">The UPCC or GPCC will receive course and program proposals from colleges and departments and insure their compliance with university policies and goals. These committees will maintain in writing and make available upon request a list of major criteria used in evaluating proposals. Initiators of proposals under review will be invited to discuss those proposals at scheduled meetings. Committee recommendations will be </w:t>
      </w:r>
      <w:r>
        <w:rPr>
          <w:color w:val="auto"/>
        </w:rPr>
        <w:t>sent</w:t>
      </w:r>
      <w:r w:rsidRPr="008314CE">
        <w:rPr>
          <w:color w:val="auto"/>
        </w:rPr>
        <w:t xml:space="preserve"> to the Provost/VPAA</w:t>
      </w:r>
      <w:r w:rsidRPr="008314CE">
        <w:rPr>
          <w:color w:val="auto"/>
        </w:rPr>
        <w:fldChar w:fldCharType="begin"/>
      </w:r>
      <w:r w:rsidRPr="008314CE">
        <w:instrText xml:space="preserve"> XE "</w:instrText>
      </w:r>
      <w:r w:rsidRPr="008314CE">
        <w:rPr>
          <w:bCs/>
          <w:color w:val="auto"/>
        </w:rPr>
        <w:instrText>VPAA</w:instrText>
      </w:r>
      <w:r w:rsidRPr="008314CE">
        <w:instrText xml:space="preserve">" </w:instrText>
      </w:r>
      <w:r w:rsidRPr="008314CE">
        <w:rPr>
          <w:color w:val="auto"/>
        </w:rPr>
        <w:fldChar w:fldCharType="end"/>
      </w:r>
      <w:r w:rsidRPr="008314CE">
        <w:rPr>
          <w:color w:val="auto"/>
        </w:rPr>
        <w:t xml:space="preserve"> and President for their action and to the Executive Committee of the Senate for its use in monitoring the activities of these committees. The UPCC and GPCC will also make policy recommendations regarding the curriculum development and review process to the senate. The General Education Council</w:t>
      </w:r>
      <w:r w:rsidRPr="008314CE">
        <w:rPr>
          <w:color w:val="auto"/>
        </w:rPr>
        <w:fldChar w:fldCharType="begin"/>
      </w:r>
      <w:r w:rsidRPr="008314CE">
        <w:instrText xml:space="preserve"> XE "</w:instrText>
      </w:r>
      <w:r w:rsidRPr="008314CE">
        <w:rPr>
          <w:bCs/>
          <w:color w:val="auto"/>
        </w:rPr>
        <w:instrText>General Education Council</w:instrText>
      </w:r>
      <w:r w:rsidRPr="008314CE">
        <w:instrText xml:space="preserve">" </w:instrText>
      </w:r>
      <w:r w:rsidRPr="008314CE">
        <w:rPr>
          <w:color w:val="auto"/>
        </w:rPr>
        <w:fldChar w:fldCharType="end"/>
      </w:r>
      <w:r w:rsidRPr="008314CE">
        <w:rPr>
          <w:color w:val="auto"/>
        </w:rPr>
        <w:t xml:space="preserve"> will assign one of its own members to serve concurrently as a voting member of the UPCC. </w:t>
      </w:r>
    </w:p>
    <w:p w:rsidR="00BF537E" w:rsidRPr="008314CE" w:rsidRDefault="00BF537E" w:rsidP="00BF537E">
      <w:pPr>
        <w:pStyle w:val="Default"/>
        <w:spacing w:line="276" w:lineRule="auto"/>
        <w:ind w:left="720"/>
        <w:rPr>
          <w:color w:val="auto"/>
        </w:rPr>
      </w:pPr>
    </w:p>
    <w:p w:rsidR="00BF537E" w:rsidRPr="008314CE" w:rsidRDefault="00BF537E" w:rsidP="00BF537E">
      <w:pPr>
        <w:pStyle w:val="Default"/>
        <w:spacing w:line="276" w:lineRule="auto"/>
        <w:ind w:left="720"/>
        <w:jc w:val="both"/>
        <w:rPr>
          <w:color w:val="auto"/>
        </w:rPr>
      </w:pPr>
      <w:r w:rsidRPr="008314CE">
        <w:rPr>
          <w:color w:val="auto"/>
        </w:rPr>
        <w:t>Each college curriculum committee will include representatives from all the departments in the college. It will maintain in writing and make available upon request a list of major criteria used in evaluating proposals. Initiators of proposals under review will be invited to discuss those proposals at scheduled meetings. Input will be solicited from departments within the college that</w:t>
      </w:r>
      <w:r w:rsidRPr="00D34DFE">
        <w:rPr>
          <w:color w:val="auto"/>
        </w:rPr>
        <w:t xml:space="preserve"> </w:t>
      </w:r>
      <w:r w:rsidRPr="008314CE">
        <w:rPr>
          <w:color w:val="auto"/>
        </w:rPr>
        <w:t>may be affected by substantive proposals under review. Each college curriculum committee chair should attend (or send a designee to attend) meetings of the UPCC</w:t>
      </w:r>
      <w:r w:rsidRPr="008314CE">
        <w:rPr>
          <w:color w:val="auto"/>
        </w:rPr>
        <w:fldChar w:fldCharType="begin"/>
      </w:r>
      <w:r w:rsidRPr="008314CE">
        <w:instrText xml:space="preserve"> XE "</w:instrText>
      </w:r>
      <w:r w:rsidRPr="008314CE">
        <w:rPr>
          <w:color w:val="auto"/>
        </w:rPr>
        <w:instrText>UPCC</w:instrText>
      </w:r>
      <w:r w:rsidRPr="008314CE">
        <w:instrText xml:space="preserve">" </w:instrText>
      </w:r>
      <w:r w:rsidRPr="008314CE">
        <w:rPr>
          <w:color w:val="auto"/>
        </w:rPr>
        <w:fldChar w:fldCharType="end"/>
      </w:r>
      <w:r w:rsidRPr="008314CE">
        <w:rPr>
          <w:color w:val="auto"/>
        </w:rPr>
        <w:t xml:space="preserve"> and/or GPCC</w:t>
      </w:r>
      <w:r w:rsidRPr="008314CE">
        <w:rPr>
          <w:color w:val="auto"/>
        </w:rPr>
        <w:fldChar w:fldCharType="begin"/>
      </w:r>
      <w:r w:rsidRPr="008314CE">
        <w:instrText xml:space="preserve"> XE "</w:instrText>
      </w:r>
      <w:r w:rsidRPr="008314CE">
        <w:rPr>
          <w:color w:val="auto"/>
        </w:rPr>
        <w:instrText>GPCC</w:instrText>
      </w:r>
      <w:r w:rsidRPr="008314CE">
        <w:instrText xml:space="preserve">" </w:instrText>
      </w:r>
      <w:r w:rsidRPr="008314CE">
        <w:rPr>
          <w:color w:val="auto"/>
        </w:rPr>
        <w:fldChar w:fldCharType="end"/>
      </w:r>
      <w:r w:rsidRPr="008314CE">
        <w:rPr>
          <w:color w:val="auto"/>
        </w:rPr>
        <w:t xml:space="preserve"> as applicable to relay input from departments within the college that may be affected by substantive proposals under review from other colleges. </w:t>
      </w:r>
    </w:p>
    <w:p w:rsidR="00BF537E" w:rsidRPr="008314CE" w:rsidRDefault="00BF537E" w:rsidP="00BF537E">
      <w:pPr>
        <w:pStyle w:val="Default"/>
        <w:spacing w:line="276" w:lineRule="auto"/>
        <w:ind w:left="720"/>
        <w:jc w:val="both"/>
        <w:rPr>
          <w:color w:val="auto"/>
        </w:rPr>
      </w:pPr>
    </w:p>
    <w:p w:rsidR="00340DF9" w:rsidRDefault="00BF537E" w:rsidP="008A7A64">
      <w:pPr>
        <w:pStyle w:val="Default"/>
        <w:spacing w:line="276" w:lineRule="auto"/>
        <w:ind w:left="720"/>
        <w:jc w:val="both"/>
        <w:rPr>
          <w:color w:val="auto"/>
        </w:rPr>
      </w:pPr>
      <w:r w:rsidRPr="008314CE">
        <w:rPr>
          <w:color w:val="auto"/>
        </w:rPr>
        <w:t xml:space="preserve">Each department curriculum committee will maintain in writing and make available upon request a list of major criteria used in evaluating proposals. It will discuss substantive proposals with the department before passing those proposals on to the chair. It will share with the department the written explanation of the rejection provided by any level of review. </w:t>
      </w: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8A7A64">
      <w:pPr>
        <w:pStyle w:val="Default"/>
        <w:spacing w:line="276" w:lineRule="auto"/>
        <w:ind w:left="720"/>
        <w:jc w:val="both"/>
        <w:rPr>
          <w:color w:val="auto"/>
        </w:rPr>
      </w:pPr>
    </w:p>
    <w:p w:rsidR="009A6EBF" w:rsidRDefault="009A6EBF" w:rsidP="009A6EBF">
      <w:pPr>
        <w:pStyle w:val="NormalWeb"/>
      </w:pPr>
      <w:r>
        <w:rPr>
          <w:rFonts w:ascii="TimesNewRoman,Bold" w:hAnsi="TimesNewRoman,Bold"/>
          <w:sz w:val="24"/>
          <w:szCs w:val="24"/>
        </w:rPr>
        <w:t>RESPONSE FROM NINE MEMBERS OF THE DEPARTMENT OF ENGLISH REGARDING PROPOSED CHANGES</w:t>
      </w:r>
      <w:r>
        <w:rPr>
          <w:rFonts w:ascii="TimesNewRoman,Bold" w:hAnsi="TimesNewRoman,Bold"/>
          <w:sz w:val="24"/>
          <w:szCs w:val="24"/>
        </w:rPr>
        <w:br/>
        <w:t xml:space="preserve">TO THE REVIEW PROCESS FOR LECTURERS </w:t>
      </w:r>
    </w:p>
    <w:p w:rsidR="009A6EBF" w:rsidRDefault="009A6EBF" w:rsidP="009A6EBF">
      <w:pPr>
        <w:pStyle w:val="NormalWeb"/>
      </w:pPr>
      <w:r>
        <w:rPr>
          <w:rFonts w:ascii="TimesNewRoman,Bold" w:hAnsi="TimesNewRoman,Bold"/>
          <w:sz w:val="24"/>
          <w:szCs w:val="24"/>
        </w:rPr>
        <w:t xml:space="preserve">About this document: </w:t>
      </w:r>
      <w:r>
        <w:rPr>
          <w:rFonts w:ascii="TimesNewRoman" w:hAnsi="TimesNewRoman"/>
          <w:sz w:val="24"/>
          <w:szCs w:val="24"/>
        </w:rPr>
        <w:t xml:space="preserve">The texts appearing below were written in response to a request for feedback over our departmental electronic mailing list. Although all the responses received are included here, they may not be representative of opinions within the department. Information that would identify the writer has been removed unless a writer wished to be known. Information not relevant to the Faculty Senate discussion has also been removed, as has some commentary that concerned identifiable individuals. Finally, tenure status is indicated, although lecturer status is not (that is, whether the individual is a Lecturer or a Senior Lecturer is not noted); both lecturers and senior lecturers participated in this survey. </w:t>
      </w:r>
    </w:p>
    <w:p w:rsidR="009A6EBF" w:rsidRDefault="009A6EBF" w:rsidP="009A6EBF">
      <w:pPr>
        <w:pStyle w:val="NormalWeb"/>
      </w:pPr>
      <w:r>
        <w:rPr>
          <w:rFonts w:ascii="TimesNewRoman,Bold" w:hAnsi="TimesNewRoman,Bold"/>
          <w:sz w:val="24"/>
          <w:szCs w:val="24"/>
        </w:rPr>
        <w:t xml:space="preserve">Response 1. Against Changes. </w:t>
      </w:r>
    </w:p>
    <w:p w:rsidR="009A6EBF" w:rsidRDefault="009A6EBF" w:rsidP="009A6EBF">
      <w:pPr>
        <w:pStyle w:val="NormalWeb"/>
      </w:pPr>
      <w:r>
        <w:rPr>
          <w:rFonts w:ascii="TimesNewRoman,BoldItalic" w:hAnsi="TimesNewRoman,BoldItalic"/>
          <w:sz w:val="24"/>
          <w:szCs w:val="24"/>
        </w:rPr>
        <w:t xml:space="preserve">H. William Rice, PhD, Chair and Professor </w:t>
      </w:r>
    </w:p>
    <w:p w:rsidR="009A6EBF" w:rsidRDefault="009A6EBF" w:rsidP="009A6EBF">
      <w:pPr>
        <w:pStyle w:val="NormalWeb"/>
      </w:pPr>
      <w:r>
        <w:rPr>
          <w:rFonts w:ascii="TimesNewRoman" w:hAnsi="TimesNewRoman"/>
          <w:sz w:val="24"/>
          <w:szCs w:val="24"/>
        </w:rPr>
        <w:t xml:space="preserve">The English Department began hiring lecturers in 2006. At that time, part-time faculty covered the major portions of our general education offerings. We invested heavily in hiring lecturers because we were interested in building a general education program that took seriously the BOR pledge to support core competencies, one of which is writing. </w:t>
      </w:r>
    </w:p>
    <w:p w:rsidR="009A6EBF" w:rsidRDefault="009A6EBF" w:rsidP="009A6EBF">
      <w:pPr>
        <w:pStyle w:val="NormalWeb"/>
      </w:pPr>
      <w:r>
        <w:rPr>
          <w:rFonts w:ascii="TimesNewRoman" w:hAnsi="TimesNewRoman"/>
          <w:sz w:val="24"/>
          <w:szCs w:val="24"/>
        </w:rPr>
        <w:t xml:space="preserve">We have hired 30 lecturers since then and have invested heavily in training them and making them a vital part of our department. A central part of this training process is going through the same review schedule members of the tenure track faculty go through. Though they do not get tenure at the end of this process, they are scrutinized by peers in the same way that tenured faculty are. Only through such a process can they become full-fledged members of our department who are trusted with one of the most important jobs we have: teaching students to write. Cutting out the review process moves them in the direction of being temporary faculty. Equally important, it suggests that the majority of our writing courses can be taught by a shifting array of faculty who are not vetted in the same careful manner that other faculty are vetted. </w:t>
      </w:r>
    </w:p>
    <w:p w:rsidR="009A6EBF" w:rsidRDefault="009A6EBF" w:rsidP="009A6EBF">
      <w:pPr>
        <w:pStyle w:val="NormalWeb"/>
      </w:pPr>
      <w:r>
        <w:rPr>
          <w:rFonts w:ascii="TimesNewRoman" w:hAnsi="TimesNewRoman"/>
          <w:sz w:val="24"/>
          <w:szCs w:val="24"/>
        </w:rPr>
        <w:t xml:space="preserve">I strongly object to the idea of changing the review process for lecturers. Not only will it undermine the careers of some of the best people we in English have, but also it will compromise our ability to offer quality instruction in one of the core competencies that all USG students are to master: writing. </w:t>
      </w:r>
    </w:p>
    <w:p w:rsidR="009A6EBF" w:rsidRDefault="009A6EBF" w:rsidP="009A6EBF">
      <w:pPr>
        <w:pStyle w:val="NormalWeb"/>
      </w:pPr>
      <w:r>
        <w:rPr>
          <w:rFonts w:ascii="TimesNewRoman,Bold" w:hAnsi="TimesNewRoman,Bold"/>
          <w:sz w:val="24"/>
          <w:szCs w:val="24"/>
        </w:rPr>
        <w:t xml:space="preserve">Response 2. For Postponing the Vote to Allow Increased Clarity. </w:t>
      </w:r>
    </w:p>
    <w:p w:rsidR="009A6EBF" w:rsidRDefault="009A6EBF" w:rsidP="009A6EBF">
      <w:pPr>
        <w:pStyle w:val="NormalWeb"/>
      </w:pPr>
      <w:r>
        <w:rPr>
          <w:rFonts w:ascii="TimesNewRoman,BoldItalic" w:hAnsi="TimesNewRoman,BoldItalic"/>
          <w:sz w:val="24"/>
          <w:szCs w:val="24"/>
        </w:rPr>
        <w:t xml:space="preserve">Lecturer </w:t>
      </w:r>
    </w:p>
    <w:p w:rsidR="009A6EBF" w:rsidRDefault="009A6EBF" w:rsidP="009A6EBF">
      <w:pPr>
        <w:pStyle w:val="NormalWeb"/>
      </w:pPr>
      <w:r>
        <w:rPr>
          <w:rFonts w:ascii="TimesNewRoman,Bold" w:hAnsi="TimesNewRoman,Bold"/>
          <w:sz w:val="24"/>
          <w:szCs w:val="24"/>
        </w:rPr>
        <w:t>Objection #1. The speed with which the proposal is proceeding</w:t>
      </w:r>
      <w:r>
        <w:rPr>
          <w:rFonts w:ascii="TimesNewRoman" w:hAnsi="TimesNewRoman"/>
          <w:sz w:val="24"/>
          <w:szCs w:val="24"/>
        </w:rPr>
        <w:t xml:space="preserve">. </w:t>
      </w:r>
    </w:p>
    <w:p w:rsidR="009A6EBF" w:rsidRDefault="009A6EBF" w:rsidP="009A6EBF">
      <w:pPr>
        <w:pStyle w:val="NormalWeb"/>
      </w:pPr>
      <w:r>
        <w:rPr>
          <w:rFonts w:ascii="TimesNewRoman" w:hAnsi="TimesNewRoman"/>
          <w:sz w:val="24"/>
          <w:szCs w:val="24"/>
        </w:rPr>
        <w:lastRenderedPageBreak/>
        <w:t xml:space="preserve">Had the motion not been “tabled” during the last meeting of the Faculty Senate, lecturers would have had no input or knowledge of the changes. In the interest of shared governance, there should be a </w:t>
      </w:r>
      <w:r>
        <w:rPr>
          <w:rFonts w:ascii="TimesNewRoman,BoldItalic" w:hAnsi="TimesNewRoman,BoldItalic"/>
          <w:sz w:val="24"/>
          <w:szCs w:val="24"/>
          <w:shd w:val="clear" w:color="auto" w:fill="FFFF00"/>
        </w:rPr>
        <w:t xml:space="preserve">Motion to Postpone </w:t>
      </w:r>
      <w:r>
        <w:rPr>
          <w:rFonts w:ascii="TimesNewRoman,Bold" w:hAnsi="TimesNewRoman,Bold"/>
          <w:sz w:val="24"/>
          <w:szCs w:val="24"/>
          <w:shd w:val="clear" w:color="auto" w:fill="FFFF00"/>
        </w:rPr>
        <w:t>until the April Faculty Senate meeting</w:t>
      </w:r>
      <w:r>
        <w:rPr>
          <w:rFonts w:ascii="TimesNewRoman" w:hAnsi="TimesNewRoman"/>
          <w:sz w:val="24"/>
          <w:szCs w:val="24"/>
          <w:shd w:val="clear" w:color="auto" w:fill="FFFF00"/>
        </w:rPr>
        <w:t xml:space="preserve">. </w:t>
      </w:r>
      <w:r>
        <w:rPr>
          <w:rFonts w:ascii="TimesNewRoman" w:hAnsi="TimesNewRoman"/>
          <w:sz w:val="24"/>
          <w:szCs w:val="24"/>
        </w:rPr>
        <w:t xml:space="preserve">Postponing the vote </w:t>
      </w:r>
    </w:p>
    <w:p w:rsidR="009A6EBF" w:rsidRDefault="009A6EBF" w:rsidP="009A6EBF">
      <w:pPr>
        <w:pStyle w:val="NormalWeb"/>
      </w:pPr>
      <w:r>
        <w:rPr>
          <w:rFonts w:ascii="TimesNewRoman" w:hAnsi="TimesNewRoman"/>
          <w:sz w:val="24"/>
          <w:szCs w:val="24"/>
        </w:rPr>
        <w:t xml:space="preserve">until April will allow the lecturers/Dr. Matson to schedule an Open forum to present an explanation and rationale for the proposed changes to the review process. </w:t>
      </w:r>
    </w:p>
    <w:p w:rsidR="009A6EBF" w:rsidRDefault="009A6EBF" w:rsidP="009A6EBF">
      <w:pPr>
        <w:pStyle w:val="NormalWeb"/>
      </w:pPr>
      <w:r>
        <w:rPr>
          <w:rFonts w:ascii="TimesNewRoman,Bold" w:hAnsi="TimesNewRoman,Bold"/>
          <w:sz w:val="24"/>
          <w:szCs w:val="24"/>
        </w:rPr>
        <w:t xml:space="preserve">Objection #2. Year-after-Year indefinite appointments </w:t>
      </w:r>
    </w:p>
    <w:p w:rsidR="009A6EBF" w:rsidRDefault="009A6EBF" w:rsidP="009A6EBF">
      <w:pPr>
        <w:pStyle w:val="NormalWeb"/>
      </w:pPr>
      <w:r>
        <w:rPr>
          <w:rFonts w:ascii="TimesNewRoman" w:hAnsi="TimesNewRoman"/>
          <w:sz w:val="24"/>
          <w:szCs w:val="24"/>
        </w:rPr>
        <w:t xml:space="preserve">After the initial discussion in the Faculty Senate regarding the motion, it was suggested that lecturers would be able to serve year-after-year with no term limit. This proposal seems to be in contradiction with BOR policy 8.3.8.1 and KSU Faculty Handbook policy 4.1.1, both of which suggest that lecturers have to be promoted at the six-year mark or have their contracts become terminal unless they have “demonstrated exceptional teaching ability and extraordinary value to the institution.” </w:t>
      </w:r>
    </w:p>
    <w:p w:rsidR="009A6EBF" w:rsidRDefault="009A6EBF" w:rsidP="009A6EBF">
      <w:pPr>
        <w:pStyle w:val="NormalWeb"/>
      </w:pPr>
      <w:r>
        <w:rPr>
          <w:rFonts w:ascii="TimesNewRoman,BoldItalic" w:hAnsi="TimesNewRoman,BoldItalic"/>
          <w:sz w:val="24"/>
          <w:szCs w:val="24"/>
        </w:rPr>
        <w:t xml:space="preserve">From </w:t>
      </w:r>
      <w:r>
        <w:rPr>
          <w:rFonts w:ascii="TimesNewRoman,Bold" w:hAnsi="TimesNewRoman,Bold"/>
          <w:sz w:val="24"/>
          <w:szCs w:val="24"/>
        </w:rPr>
        <w:t xml:space="preserve">BOR Policy 8.3.8.1 </w:t>
      </w:r>
    </w:p>
    <w:p w:rsidR="009A6EBF" w:rsidRDefault="009A6EBF" w:rsidP="009A6EBF">
      <w:pPr>
        <w:pStyle w:val="NormalWeb"/>
      </w:pPr>
      <w:r>
        <w:rPr>
          <w:rFonts w:ascii="TimesNewRoman,Italic" w:hAnsi="TimesNewRoman,Italic"/>
          <w:sz w:val="24"/>
          <w:szCs w:val="24"/>
        </w:rPr>
        <w:t xml:space="preserve">Senior Lecturers </w:t>
      </w:r>
    </w:p>
    <w:p w:rsidR="009A6EBF" w:rsidRDefault="009A6EBF" w:rsidP="009A6EBF">
      <w:pPr>
        <w:pStyle w:val="NormalWeb"/>
      </w:pPr>
      <w:r>
        <w:rPr>
          <w:rFonts w:ascii="TimesNewRoman,Italic" w:hAnsi="TimesNewRoman,Italic"/>
          <w:sz w:val="24"/>
          <w:szCs w:val="24"/>
        </w:rPr>
        <w:t xml:space="preserve">Promotion to senior lecturer, or initial appointment at the rank of senior lecturer, requires approval by the </w:t>
      </w:r>
    </w:p>
    <w:p w:rsidR="009A6EBF" w:rsidRDefault="009A6EBF" w:rsidP="009A6EBF">
      <w:pPr>
        <w:pStyle w:val="NormalWeb"/>
      </w:pPr>
      <w:r>
        <w:rPr>
          <w:rFonts w:ascii="TimesNewRoman,Italic" w:hAnsi="TimesNewRoman,Italic"/>
          <w:sz w:val="24"/>
          <w:szCs w:val="24"/>
        </w:rPr>
        <w:t xml:space="preserve">president and must be reported as a matter of information to the Senior Vice Chancellor for Academics and Fiscal Affairs when promotions for ranked faculty are transmitted to the University System Office. </w:t>
      </w:r>
    </w:p>
    <w:p w:rsidR="009A6EBF" w:rsidRDefault="009A6EBF" w:rsidP="009A6EBF">
      <w:pPr>
        <w:pStyle w:val="NormalWeb"/>
      </w:pPr>
      <w:r>
        <w:rPr>
          <w:rFonts w:ascii="TimesNewRoman,Italic" w:hAnsi="TimesNewRoman,Italic"/>
          <w:sz w:val="24"/>
          <w:szCs w:val="24"/>
        </w:rPr>
        <w:t xml:space="preserve">Lecturers who have served for a period of at least six years at KSU will either be </w:t>
      </w:r>
    </w:p>
    <w:p w:rsidR="009A6EBF" w:rsidRDefault="009A6EBF" w:rsidP="009A6EBF">
      <w:pPr>
        <w:pStyle w:val="NormalWeb"/>
      </w:pPr>
      <w:r>
        <w:rPr>
          <w:rFonts w:ascii="TimesNewRoman,Italic" w:hAnsi="TimesNewRoman,Italic"/>
          <w:sz w:val="24"/>
          <w:szCs w:val="24"/>
        </w:rPr>
        <w:t xml:space="preserve">promoted to senior lecturer during the sixth year or be terminated from the institution; </w:t>
      </w:r>
    </w:p>
    <w:p w:rsidR="009A6EBF" w:rsidRDefault="009A6EBF" w:rsidP="009A6EBF">
      <w:pPr>
        <w:pStyle w:val="NormalWeb"/>
      </w:pPr>
      <w:r>
        <w:rPr>
          <w:rFonts w:ascii="TimesNewRoman,Italic" w:hAnsi="TimesNewRoman,Italic"/>
          <w:sz w:val="24"/>
          <w:szCs w:val="24"/>
        </w:rPr>
        <w:t xml:space="preserve">only in exceptional circumstances will a lecturer be reappointed as a lecturer after six </w:t>
      </w:r>
    </w:p>
    <w:p w:rsidR="009A6EBF" w:rsidRDefault="009A6EBF" w:rsidP="009A6EBF">
      <w:pPr>
        <w:pStyle w:val="NormalWeb"/>
      </w:pPr>
      <w:r>
        <w:rPr>
          <w:rFonts w:ascii="TimesNewRoman,Italic" w:hAnsi="TimesNewRoman,Italic"/>
          <w:sz w:val="24"/>
          <w:szCs w:val="24"/>
        </w:rPr>
        <w:t xml:space="preserve">years of service to the institution. </w:t>
      </w:r>
    </w:p>
    <w:p w:rsidR="009A6EBF" w:rsidRDefault="009A6EBF" w:rsidP="009A6EBF">
      <w:pPr>
        <w:pStyle w:val="NormalWeb"/>
      </w:pPr>
      <w:r>
        <w:rPr>
          <w:rFonts w:ascii="TimesNewRoman,Italic" w:hAnsi="TimesNewRoman,Italic"/>
          <w:sz w:val="24"/>
          <w:szCs w:val="24"/>
        </w:rPr>
        <w:t xml:space="preserve">Initial appointment at the rank of senior lecturer is </w:t>
      </w:r>
    </w:p>
    <w:p w:rsidR="009A6EBF" w:rsidRDefault="009A6EBF" w:rsidP="009A6EBF">
      <w:pPr>
        <w:pStyle w:val="NormalWeb"/>
      </w:pPr>
      <w:r>
        <w:rPr>
          <w:rFonts w:ascii="TimesNewRoman,Italic" w:hAnsi="TimesNewRoman,Italic"/>
          <w:sz w:val="24"/>
          <w:szCs w:val="24"/>
        </w:rPr>
        <w:t xml:space="preserve">reserved for those with extensive experiences and accomplishments. </w:t>
      </w:r>
    </w:p>
    <w:p w:rsidR="009A6EBF" w:rsidRDefault="009A6EBF" w:rsidP="009A6EBF">
      <w:pPr>
        <w:pStyle w:val="NormalWeb"/>
      </w:pPr>
      <w:r>
        <w:rPr>
          <w:rFonts w:ascii="TimesNewRoman" w:hAnsi="TimesNewRoman"/>
          <w:color w:val="212121"/>
          <w:sz w:val="24"/>
          <w:szCs w:val="24"/>
        </w:rPr>
        <w:t>“</w:t>
      </w:r>
      <w:r>
        <w:rPr>
          <w:rFonts w:ascii="TimesNewRoman,Italic" w:hAnsi="TimesNewRoman,Italic"/>
          <w:color w:val="212121"/>
          <w:sz w:val="24"/>
          <w:szCs w:val="24"/>
        </w:rPr>
        <w:t xml:space="preserve">Reappointment of a lecturer who has completed six (6) consecutive years of service to </w:t>
      </w:r>
    </w:p>
    <w:p w:rsidR="009A6EBF" w:rsidRDefault="009A6EBF" w:rsidP="009A6EBF">
      <w:pPr>
        <w:pStyle w:val="NormalWeb"/>
      </w:pPr>
      <w:r>
        <w:rPr>
          <w:rFonts w:ascii="TimesNewRoman,Italic" w:hAnsi="TimesNewRoman,Italic"/>
          <w:color w:val="212121"/>
          <w:sz w:val="24"/>
          <w:szCs w:val="24"/>
        </w:rPr>
        <w:t xml:space="preserve">an institution </w:t>
      </w:r>
    </w:p>
    <w:p w:rsidR="009A6EBF" w:rsidRDefault="009A6EBF" w:rsidP="009A6EBF">
      <w:pPr>
        <w:pStyle w:val="NormalWeb"/>
      </w:pPr>
      <w:r>
        <w:rPr>
          <w:rFonts w:ascii="TimesNewRoman,Italic" w:hAnsi="TimesNewRoman,Italic"/>
          <w:color w:val="212121"/>
          <w:sz w:val="24"/>
          <w:szCs w:val="24"/>
        </w:rPr>
        <w:t xml:space="preserve">will be permitted only if the lecturer has demonstrated exceptional teaching </w:t>
      </w:r>
    </w:p>
    <w:p w:rsidR="009A6EBF" w:rsidRDefault="009A6EBF" w:rsidP="009A6EBF">
      <w:pPr>
        <w:pStyle w:val="NormalWeb"/>
      </w:pPr>
      <w:r>
        <w:rPr>
          <w:rFonts w:ascii="TimesNewRoman,Italic" w:hAnsi="TimesNewRoman,Italic"/>
          <w:color w:val="212121"/>
          <w:sz w:val="24"/>
          <w:szCs w:val="24"/>
        </w:rPr>
        <w:t xml:space="preserve">ability and extraordinary value to the institution </w:t>
      </w:r>
    </w:p>
    <w:p w:rsidR="009A6EBF" w:rsidRDefault="009A6EBF" w:rsidP="009A6EBF">
      <w:pPr>
        <w:pStyle w:val="NormalWeb"/>
      </w:pPr>
      <w:r>
        <w:rPr>
          <w:rFonts w:ascii="TimesNewRoman,Italic" w:hAnsi="TimesNewRoman,Italic"/>
          <w:color w:val="212121"/>
          <w:sz w:val="24"/>
          <w:szCs w:val="24"/>
        </w:rPr>
        <w:lastRenderedPageBreak/>
        <w:t xml:space="preserve">. The reappointment process must follow </w:t>
      </w:r>
    </w:p>
    <w:p w:rsidR="009A6EBF" w:rsidRDefault="009A6EBF" w:rsidP="009A6EBF">
      <w:pPr>
        <w:pStyle w:val="NormalWeb"/>
      </w:pPr>
      <w:r>
        <w:rPr>
          <w:rFonts w:ascii="TimesNewRoman,Italic" w:hAnsi="TimesNewRoman,Italic"/>
          <w:color w:val="212121"/>
          <w:sz w:val="24"/>
          <w:szCs w:val="24"/>
        </w:rPr>
        <w:t xml:space="preserve">procedures outlined by the institution (BoR Minutes, February 2007).” </w:t>
      </w:r>
    </w:p>
    <w:p w:rsidR="009A6EBF" w:rsidRDefault="009A6EBF" w:rsidP="009A6EBF">
      <w:pPr>
        <w:pStyle w:val="NormalWeb"/>
      </w:pPr>
      <w:r>
        <w:rPr>
          <w:rFonts w:ascii="TimesNewRoman,BoldItalic" w:hAnsi="TimesNewRoman,BoldItalic"/>
          <w:color w:val="212121"/>
          <w:sz w:val="24"/>
          <w:szCs w:val="24"/>
        </w:rPr>
        <w:t xml:space="preserve">From </w:t>
      </w:r>
      <w:r>
        <w:rPr>
          <w:rFonts w:ascii="TimesNewRoman,Bold" w:hAnsi="TimesNewRoman,Bold"/>
          <w:color w:val="212121"/>
          <w:sz w:val="24"/>
          <w:szCs w:val="24"/>
        </w:rPr>
        <w:t xml:space="preserve">the KSU Faculty Handbook 4.1.1 </w:t>
      </w:r>
    </w:p>
    <w:p w:rsidR="009A6EBF" w:rsidRDefault="009A6EBF" w:rsidP="009A6EBF">
      <w:pPr>
        <w:pStyle w:val="NormalWeb"/>
      </w:pPr>
      <w:r>
        <w:rPr>
          <w:rFonts w:ascii="TimesNewRoman" w:hAnsi="TimesNewRoman"/>
          <w:sz w:val="24"/>
          <w:szCs w:val="24"/>
        </w:rPr>
        <w:t xml:space="preserve">Given the above policies, it is unclear how a lecturer could have indefinite year-after-year appointments, since both polices have vague/unclear criteria for a lecturer’s continued employment after year six if they are not promoted to Senior Lecturer. Therefore, again, there should be a Motion to Postpone until the April Senate meeting. The Motion to Postpone would allow departments/colleges more time to develop criteria that clarify what the criteria would be for a lecturer to have continued after year six if they are not promoted. Second, the postponement would allow departments and colleges to develop clear criteria that explain how one “applies” to be promoted to Senior Lecturer. </w:t>
      </w:r>
    </w:p>
    <w:p w:rsidR="009A6EBF" w:rsidRDefault="009A6EBF" w:rsidP="009A6EBF">
      <w:pPr>
        <w:pStyle w:val="NormalWeb"/>
      </w:pPr>
      <w:r>
        <w:rPr>
          <w:rFonts w:ascii="TimesNewRoman" w:hAnsi="TimesNewRoman"/>
          <w:sz w:val="24"/>
          <w:szCs w:val="24"/>
        </w:rPr>
        <w:t xml:space="preserve">In emails from both Dr. Léger and Dr. Matson on Friday 2/19, it was suggested the sole determiner for one’s continued employment after year six is the Dept. Chair/Dean rather than a P and T committee. This has the potential to be very problematic, as it places one’s continued employment in the hands of one person rather than a committee that is assessing the summation of six years’ worth of work. Rather than having the three-year binder or a six-year binder to present their accomplishments, lecturers are left only the yearly reviews, an assessment model that is not as comprehensive as the current policy (or as it should be). The lecturers who were in attendance at the Open Forum who had been through the three-/six-year review process agreed that the process, while time consuming, ultimately made them better teachers. </w:t>
      </w:r>
    </w:p>
    <w:p w:rsidR="009A6EBF" w:rsidRDefault="009A6EBF" w:rsidP="009A6EBF">
      <w:pPr>
        <w:pStyle w:val="NormalWeb"/>
      </w:pPr>
      <w:r>
        <w:rPr>
          <w:rFonts w:ascii="TimesNewRoman" w:hAnsi="TimesNewRoman"/>
          <w:sz w:val="24"/>
          <w:szCs w:val="24"/>
        </w:rPr>
        <w:t xml:space="preserve">Finally, KSU Faculty Handbook policy 4.1.1 is also problematic given its language if the motion is passed before the section is deleted from or revised in the handbook. This policy should be a part of the initial changes to the policy that is being voted on rather than something that is separate and “looked at” by Academic Affairs at a later date. Not revising or deleting the </w:t>
      </w:r>
    </w:p>
    <w:p w:rsidR="009A6EBF" w:rsidRPr="008A7A64" w:rsidRDefault="009A6EBF" w:rsidP="008A7A64">
      <w:pPr>
        <w:pStyle w:val="Default"/>
        <w:spacing w:line="276" w:lineRule="auto"/>
        <w:ind w:left="720"/>
        <w:jc w:val="both"/>
        <w:rPr>
          <w:color w:val="auto"/>
        </w:rPr>
      </w:pPr>
    </w:p>
    <w:sectPr w:rsidR="009A6EBF" w:rsidRPr="008A7A64">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D90" w:rsidRDefault="00801D90" w:rsidP="00F2671B">
      <w:pPr>
        <w:spacing w:after="0" w:line="240" w:lineRule="auto"/>
      </w:pPr>
      <w:r>
        <w:separator/>
      </w:r>
    </w:p>
  </w:endnote>
  <w:endnote w:type="continuationSeparator" w:id="0">
    <w:p w:rsidR="00801D90" w:rsidRDefault="00801D90" w:rsidP="00F2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NewRoman,BoldItalic">
    <w:altName w:val="Times New Roman"/>
    <w:panose1 w:val="00000000000000000000"/>
    <w:charset w:val="00"/>
    <w:family w:val="roman"/>
    <w:notTrueType/>
    <w:pitch w:val="default"/>
  </w:font>
  <w:font w:name="TimesNewRoman,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908676"/>
      <w:docPartObj>
        <w:docPartGallery w:val="Page Numbers (Bottom of Page)"/>
        <w:docPartUnique/>
      </w:docPartObj>
    </w:sdtPr>
    <w:sdtEndPr>
      <w:rPr>
        <w:noProof/>
      </w:rPr>
    </w:sdtEndPr>
    <w:sdtContent>
      <w:p w:rsidR="004B4618" w:rsidRDefault="004B4618">
        <w:pPr>
          <w:pStyle w:val="Footer"/>
          <w:jc w:val="right"/>
        </w:pPr>
        <w:r>
          <w:fldChar w:fldCharType="begin"/>
        </w:r>
        <w:r>
          <w:instrText xml:space="preserve"> PAGE   \* MERGEFORMAT </w:instrText>
        </w:r>
        <w:r>
          <w:fldChar w:fldCharType="separate"/>
        </w:r>
        <w:r w:rsidR="0060748E">
          <w:rPr>
            <w:noProof/>
          </w:rPr>
          <w:t>1</w:t>
        </w:r>
        <w:r>
          <w:rPr>
            <w:noProof/>
          </w:rPr>
          <w:fldChar w:fldCharType="end"/>
        </w:r>
      </w:p>
    </w:sdtContent>
  </w:sdt>
  <w:p w:rsidR="004B4618" w:rsidRDefault="004B4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D90" w:rsidRDefault="00801D90" w:rsidP="00F2671B">
      <w:pPr>
        <w:spacing w:after="0" w:line="240" w:lineRule="auto"/>
      </w:pPr>
      <w:r>
        <w:separator/>
      </w:r>
    </w:p>
  </w:footnote>
  <w:footnote w:type="continuationSeparator" w:id="0">
    <w:p w:rsidR="00801D90" w:rsidRDefault="00801D90" w:rsidP="00F26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82ED6"/>
    <w:multiLevelType w:val="hybridMultilevel"/>
    <w:tmpl w:val="887A3F02"/>
    <w:lvl w:ilvl="0" w:tplc="D876C3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BE46E8"/>
    <w:multiLevelType w:val="hybridMultilevel"/>
    <w:tmpl w:val="D1B81B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BA79F2"/>
    <w:multiLevelType w:val="hybridMultilevel"/>
    <w:tmpl w:val="19D43806"/>
    <w:lvl w:ilvl="0" w:tplc="35BE304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0E035F"/>
    <w:multiLevelType w:val="hybridMultilevel"/>
    <w:tmpl w:val="9D36B9E6"/>
    <w:lvl w:ilvl="0" w:tplc="87D0B42C">
      <w:start w:val="1"/>
      <w:numFmt w:val="decimal"/>
      <w:lvlText w:val="%1."/>
      <w:lvlJc w:val="left"/>
      <w:pPr>
        <w:ind w:left="2515" w:hanging="36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4" w15:restartNumberingAfterBreak="0">
    <w:nsid w:val="246C045D"/>
    <w:multiLevelType w:val="hybridMultilevel"/>
    <w:tmpl w:val="BDC263C4"/>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5" w15:restartNumberingAfterBreak="0">
    <w:nsid w:val="247B4555"/>
    <w:multiLevelType w:val="hybridMultilevel"/>
    <w:tmpl w:val="0C8E1372"/>
    <w:lvl w:ilvl="0" w:tplc="0360C38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513B8"/>
    <w:multiLevelType w:val="hybridMultilevel"/>
    <w:tmpl w:val="5DB42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83114"/>
    <w:multiLevelType w:val="hybridMultilevel"/>
    <w:tmpl w:val="67B4F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E3DC8"/>
    <w:multiLevelType w:val="hybridMultilevel"/>
    <w:tmpl w:val="505C5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653B24"/>
    <w:multiLevelType w:val="hybridMultilevel"/>
    <w:tmpl w:val="C0864EC2"/>
    <w:lvl w:ilvl="0" w:tplc="6666C18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61B79"/>
    <w:multiLevelType w:val="hybridMultilevel"/>
    <w:tmpl w:val="B46C3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B51EC5"/>
    <w:multiLevelType w:val="hybridMultilevel"/>
    <w:tmpl w:val="9DCC24D0"/>
    <w:lvl w:ilvl="0" w:tplc="E122508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1F02CE"/>
    <w:multiLevelType w:val="hybridMultilevel"/>
    <w:tmpl w:val="3D3C8B1C"/>
    <w:lvl w:ilvl="0" w:tplc="D45A34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4963F93"/>
    <w:multiLevelType w:val="hybridMultilevel"/>
    <w:tmpl w:val="6BF4D6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9CB0FEA"/>
    <w:multiLevelType w:val="hybridMultilevel"/>
    <w:tmpl w:val="791CCAF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08190A"/>
    <w:multiLevelType w:val="hybridMultilevel"/>
    <w:tmpl w:val="2DFC713A"/>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16" w15:restartNumberingAfterBreak="0">
    <w:nsid w:val="5CC83DC6"/>
    <w:multiLevelType w:val="hybridMultilevel"/>
    <w:tmpl w:val="F43EA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8F77CB"/>
    <w:multiLevelType w:val="hybridMultilevel"/>
    <w:tmpl w:val="9CB43648"/>
    <w:lvl w:ilvl="0" w:tplc="6052A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22C734E"/>
    <w:multiLevelType w:val="multilevel"/>
    <w:tmpl w:val="83BC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8357D0"/>
    <w:multiLevelType w:val="multilevel"/>
    <w:tmpl w:val="1670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81343A"/>
    <w:multiLevelType w:val="hybridMultilevel"/>
    <w:tmpl w:val="9F88CB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5457C7"/>
    <w:multiLevelType w:val="hybridMultilevel"/>
    <w:tmpl w:val="661254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713A9A"/>
    <w:multiLevelType w:val="hybridMultilevel"/>
    <w:tmpl w:val="B60A4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A0D09E7"/>
    <w:multiLevelType w:val="hybridMultilevel"/>
    <w:tmpl w:val="223E0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6671C"/>
    <w:multiLevelType w:val="hybridMultilevel"/>
    <w:tmpl w:val="D0CE2E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C132FFE"/>
    <w:multiLevelType w:val="hybridMultilevel"/>
    <w:tmpl w:val="BE22D8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8"/>
  </w:num>
  <w:num w:numId="4">
    <w:abstractNumId w:val="15"/>
  </w:num>
  <w:num w:numId="5">
    <w:abstractNumId w:val="23"/>
  </w:num>
  <w:num w:numId="6">
    <w:abstractNumId w:val="25"/>
  </w:num>
  <w:num w:numId="7">
    <w:abstractNumId w:val="16"/>
  </w:num>
  <w:num w:numId="8">
    <w:abstractNumId w:val="4"/>
  </w:num>
  <w:num w:numId="9">
    <w:abstractNumId w:val="3"/>
  </w:num>
  <w:num w:numId="10">
    <w:abstractNumId w:val="8"/>
  </w:num>
  <w:num w:numId="11">
    <w:abstractNumId w:val="19"/>
  </w:num>
  <w:num w:numId="12">
    <w:abstractNumId w:val="11"/>
  </w:num>
  <w:num w:numId="13">
    <w:abstractNumId w:val="17"/>
  </w:num>
  <w:num w:numId="14">
    <w:abstractNumId w:val="24"/>
  </w:num>
  <w:num w:numId="15">
    <w:abstractNumId w:val="9"/>
  </w:num>
  <w:num w:numId="16">
    <w:abstractNumId w:val="2"/>
  </w:num>
  <w:num w:numId="17">
    <w:abstractNumId w:val="5"/>
  </w:num>
  <w:num w:numId="18">
    <w:abstractNumId w:val="6"/>
  </w:num>
  <w:num w:numId="19">
    <w:abstractNumId w:val="0"/>
  </w:num>
  <w:num w:numId="20">
    <w:abstractNumId w:val="12"/>
  </w:num>
  <w:num w:numId="21">
    <w:abstractNumId w:val="22"/>
  </w:num>
  <w:num w:numId="22">
    <w:abstractNumId w:val="20"/>
  </w:num>
  <w:num w:numId="23">
    <w:abstractNumId w:val="13"/>
  </w:num>
  <w:num w:numId="24">
    <w:abstractNumId w:val="1"/>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02F"/>
    <w:rsid w:val="000001E4"/>
    <w:rsid w:val="0001080F"/>
    <w:rsid w:val="000435DD"/>
    <w:rsid w:val="0015169D"/>
    <w:rsid w:val="0016358D"/>
    <w:rsid w:val="00172E8F"/>
    <w:rsid w:val="00180E48"/>
    <w:rsid w:val="001A6A4F"/>
    <w:rsid w:val="001D601C"/>
    <w:rsid w:val="0022650D"/>
    <w:rsid w:val="00283C30"/>
    <w:rsid w:val="00297FF7"/>
    <w:rsid w:val="002C1558"/>
    <w:rsid w:val="002D1A28"/>
    <w:rsid w:val="0033441D"/>
    <w:rsid w:val="00340DF9"/>
    <w:rsid w:val="00380238"/>
    <w:rsid w:val="00434C22"/>
    <w:rsid w:val="004B3E83"/>
    <w:rsid w:val="004B4618"/>
    <w:rsid w:val="0050055C"/>
    <w:rsid w:val="00571255"/>
    <w:rsid w:val="005C7A27"/>
    <w:rsid w:val="005D0929"/>
    <w:rsid w:val="005F2993"/>
    <w:rsid w:val="0060748E"/>
    <w:rsid w:val="0068388E"/>
    <w:rsid w:val="006F2E58"/>
    <w:rsid w:val="006F5E50"/>
    <w:rsid w:val="0079053F"/>
    <w:rsid w:val="007B32F6"/>
    <w:rsid w:val="007C0B24"/>
    <w:rsid w:val="00801D90"/>
    <w:rsid w:val="0080341B"/>
    <w:rsid w:val="00811227"/>
    <w:rsid w:val="00866F84"/>
    <w:rsid w:val="008739D7"/>
    <w:rsid w:val="008A7A64"/>
    <w:rsid w:val="008D582C"/>
    <w:rsid w:val="008F11BA"/>
    <w:rsid w:val="00964CB1"/>
    <w:rsid w:val="009A6EBF"/>
    <w:rsid w:val="009C7355"/>
    <w:rsid w:val="00A57AEE"/>
    <w:rsid w:val="00AA6627"/>
    <w:rsid w:val="00BF537E"/>
    <w:rsid w:val="00C165E1"/>
    <w:rsid w:val="00C76E6F"/>
    <w:rsid w:val="00CA7325"/>
    <w:rsid w:val="00CD102F"/>
    <w:rsid w:val="00D22308"/>
    <w:rsid w:val="00D262A2"/>
    <w:rsid w:val="00D42216"/>
    <w:rsid w:val="00DF2437"/>
    <w:rsid w:val="00E56DAB"/>
    <w:rsid w:val="00EA099E"/>
    <w:rsid w:val="00EE0658"/>
    <w:rsid w:val="00EF259B"/>
    <w:rsid w:val="00F2671B"/>
    <w:rsid w:val="00F93DC8"/>
    <w:rsid w:val="00FC0690"/>
    <w:rsid w:val="00FC1A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56577A9-7B67-4A58-B81F-9CB39F33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F537E"/>
    <w:pPr>
      <w:keepNext/>
      <w:keepLines/>
      <w:spacing w:before="200" w:after="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5E1"/>
    <w:pPr>
      <w:ind w:left="720"/>
      <w:contextualSpacing/>
    </w:pPr>
  </w:style>
  <w:style w:type="paragraph" w:customStyle="1" w:styleId="Default">
    <w:name w:val="Default"/>
    <w:rsid w:val="00340DF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40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DF9"/>
    <w:rPr>
      <w:rFonts w:ascii="Segoe UI" w:hAnsi="Segoe UI" w:cs="Segoe UI"/>
      <w:sz w:val="18"/>
      <w:szCs w:val="18"/>
    </w:rPr>
  </w:style>
  <w:style w:type="character" w:customStyle="1" w:styleId="apple-converted-space">
    <w:name w:val="apple-converted-space"/>
    <w:basedOn w:val="DefaultParagraphFont"/>
    <w:rsid w:val="00340DF9"/>
  </w:style>
  <w:style w:type="character" w:styleId="CommentReference">
    <w:name w:val="annotation reference"/>
    <w:basedOn w:val="DefaultParagraphFont"/>
    <w:uiPriority w:val="99"/>
    <w:semiHidden/>
    <w:unhideWhenUsed/>
    <w:rsid w:val="00340DF9"/>
    <w:rPr>
      <w:sz w:val="18"/>
      <w:szCs w:val="18"/>
    </w:rPr>
  </w:style>
  <w:style w:type="paragraph" w:styleId="CommentText">
    <w:name w:val="annotation text"/>
    <w:basedOn w:val="Normal"/>
    <w:link w:val="CommentTextChar"/>
    <w:uiPriority w:val="99"/>
    <w:unhideWhenUsed/>
    <w:rsid w:val="00340DF9"/>
    <w:pPr>
      <w:spacing w:line="240" w:lineRule="auto"/>
    </w:pPr>
    <w:rPr>
      <w:sz w:val="24"/>
      <w:szCs w:val="24"/>
    </w:rPr>
  </w:style>
  <w:style w:type="character" w:customStyle="1" w:styleId="CommentTextChar">
    <w:name w:val="Comment Text Char"/>
    <w:basedOn w:val="DefaultParagraphFont"/>
    <w:link w:val="CommentText"/>
    <w:uiPriority w:val="99"/>
    <w:rsid w:val="00340DF9"/>
    <w:rPr>
      <w:sz w:val="24"/>
      <w:szCs w:val="24"/>
    </w:rPr>
  </w:style>
  <w:style w:type="paragraph" w:styleId="CommentSubject">
    <w:name w:val="annotation subject"/>
    <w:basedOn w:val="CommentText"/>
    <w:next w:val="CommentText"/>
    <w:link w:val="CommentSubjectChar"/>
    <w:uiPriority w:val="99"/>
    <w:semiHidden/>
    <w:unhideWhenUsed/>
    <w:rsid w:val="00340DF9"/>
    <w:rPr>
      <w:b/>
      <w:bCs/>
      <w:sz w:val="20"/>
      <w:szCs w:val="20"/>
    </w:rPr>
  </w:style>
  <w:style w:type="character" w:customStyle="1" w:styleId="CommentSubjectChar">
    <w:name w:val="Comment Subject Char"/>
    <w:basedOn w:val="CommentTextChar"/>
    <w:link w:val="CommentSubject"/>
    <w:uiPriority w:val="99"/>
    <w:semiHidden/>
    <w:rsid w:val="00340DF9"/>
    <w:rPr>
      <w:b/>
      <w:bCs/>
      <w:sz w:val="20"/>
      <w:szCs w:val="20"/>
    </w:rPr>
  </w:style>
  <w:style w:type="paragraph" w:styleId="Header">
    <w:name w:val="header"/>
    <w:basedOn w:val="Normal"/>
    <w:link w:val="HeaderChar"/>
    <w:uiPriority w:val="99"/>
    <w:unhideWhenUsed/>
    <w:rsid w:val="00340D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DF9"/>
  </w:style>
  <w:style w:type="paragraph" w:styleId="Footer">
    <w:name w:val="footer"/>
    <w:basedOn w:val="Normal"/>
    <w:link w:val="FooterChar"/>
    <w:uiPriority w:val="99"/>
    <w:unhideWhenUsed/>
    <w:rsid w:val="00340D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DF9"/>
  </w:style>
  <w:style w:type="character" w:styleId="Hyperlink">
    <w:name w:val="Hyperlink"/>
    <w:basedOn w:val="DefaultParagraphFont"/>
    <w:uiPriority w:val="99"/>
    <w:unhideWhenUsed/>
    <w:rsid w:val="00340DF9"/>
    <w:rPr>
      <w:color w:val="0563C1" w:themeColor="hyperlink"/>
      <w:u w:val="single"/>
    </w:rPr>
  </w:style>
  <w:style w:type="character" w:customStyle="1" w:styleId="Heading2Char">
    <w:name w:val="Heading 2 Char"/>
    <w:basedOn w:val="DefaultParagraphFont"/>
    <w:link w:val="Heading2"/>
    <w:uiPriority w:val="9"/>
    <w:rsid w:val="00BF537E"/>
    <w:rPr>
      <w:rFonts w:asciiTheme="majorHAnsi" w:eastAsiaTheme="majorEastAsia" w:hAnsiTheme="majorHAnsi" w:cstheme="majorBidi"/>
      <w:b/>
      <w:bCs/>
      <w:sz w:val="26"/>
      <w:szCs w:val="26"/>
    </w:rPr>
  </w:style>
  <w:style w:type="paragraph" w:styleId="NormalWeb">
    <w:name w:val="Normal (Web)"/>
    <w:basedOn w:val="Normal"/>
    <w:uiPriority w:val="99"/>
    <w:semiHidden/>
    <w:unhideWhenUsed/>
    <w:rsid w:val="009A6EBF"/>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38500">
      <w:bodyDiv w:val="1"/>
      <w:marLeft w:val="0"/>
      <w:marRight w:val="0"/>
      <w:marTop w:val="0"/>
      <w:marBottom w:val="0"/>
      <w:divBdr>
        <w:top w:val="none" w:sz="0" w:space="0" w:color="auto"/>
        <w:left w:val="none" w:sz="0" w:space="0" w:color="auto"/>
        <w:bottom w:val="none" w:sz="0" w:space="0" w:color="auto"/>
        <w:right w:val="none" w:sz="0" w:space="0" w:color="auto"/>
      </w:divBdr>
    </w:div>
    <w:div w:id="1366130139">
      <w:bodyDiv w:val="1"/>
      <w:marLeft w:val="0"/>
      <w:marRight w:val="0"/>
      <w:marTop w:val="0"/>
      <w:marBottom w:val="0"/>
      <w:divBdr>
        <w:top w:val="none" w:sz="0" w:space="0" w:color="auto"/>
        <w:left w:val="none" w:sz="0" w:space="0" w:color="auto"/>
        <w:bottom w:val="none" w:sz="0" w:space="0" w:color="auto"/>
        <w:right w:val="none" w:sz="0" w:space="0" w:color="auto"/>
      </w:divBdr>
      <w:divsChild>
        <w:div w:id="1108162358">
          <w:marLeft w:val="0"/>
          <w:marRight w:val="0"/>
          <w:marTop w:val="0"/>
          <w:marBottom w:val="0"/>
          <w:divBdr>
            <w:top w:val="none" w:sz="0" w:space="0" w:color="auto"/>
            <w:left w:val="none" w:sz="0" w:space="0" w:color="auto"/>
            <w:bottom w:val="none" w:sz="0" w:space="0" w:color="auto"/>
            <w:right w:val="none" w:sz="0" w:space="0" w:color="auto"/>
          </w:divBdr>
          <w:divsChild>
            <w:div w:id="830488278">
              <w:marLeft w:val="0"/>
              <w:marRight w:val="0"/>
              <w:marTop w:val="0"/>
              <w:marBottom w:val="0"/>
              <w:divBdr>
                <w:top w:val="none" w:sz="0" w:space="0" w:color="auto"/>
                <w:left w:val="none" w:sz="0" w:space="0" w:color="auto"/>
                <w:bottom w:val="none" w:sz="0" w:space="0" w:color="auto"/>
                <w:right w:val="none" w:sz="0" w:space="0" w:color="auto"/>
              </w:divBdr>
              <w:divsChild>
                <w:div w:id="605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3983">
          <w:marLeft w:val="0"/>
          <w:marRight w:val="0"/>
          <w:marTop w:val="0"/>
          <w:marBottom w:val="0"/>
          <w:divBdr>
            <w:top w:val="none" w:sz="0" w:space="0" w:color="auto"/>
            <w:left w:val="none" w:sz="0" w:space="0" w:color="auto"/>
            <w:bottom w:val="none" w:sz="0" w:space="0" w:color="auto"/>
            <w:right w:val="none" w:sz="0" w:space="0" w:color="auto"/>
          </w:divBdr>
          <w:divsChild>
            <w:div w:id="603197970">
              <w:marLeft w:val="0"/>
              <w:marRight w:val="0"/>
              <w:marTop w:val="0"/>
              <w:marBottom w:val="0"/>
              <w:divBdr>
                <w:top w:val="none" w:sz="0" w:space="0" w:color="auto"/>
                <w:left w:val="none" w:sz="0" w:space="0" w:color="auto"/>
                <w:bottom w:val="none" w:sz="0" w:space="0" w:color="auto"/>
                <w:right w:val="none" w:sz="0" w:space="0" w:color="auto"/>
              </w:divBdr>
              <w:divsChild>
                <w:div w:id="679890693">
                  <w:marLeft w:val="0"/>
                  <w:marRight w:val="0"/>
                  <w:marTop w:val="0"/>
                  <w:marBottom w:val="0"/>
                  <w:divBdr>
                    <w:top w:val="none" w:sz="0" w:space="0" w:color="auto"/>
                    <w:left w:val="none" w:sz="0" w:space="0" w:color="auto"/>
                    <w:bottom w:val="none" w:sz="0" w:space="0" w:color="auto"/>
                    <w:right w:val="none" w:sz="0" w:space="0" w:color="auto"/>
                  </w:divBdr>
                </w:div>
              </w:divsChild>
            </w:div>
            <w:div w:id="1010137645">
              <w:marLeft w:val="0"/>
              <w:marRight w:val="0"/>
              <w:marTop w:val="0"/>
              <w:marBottom w:val="0"/>
              <w:divBdr>
                <w:top w:val="none" w:sz="0" w:space="0" w:color="auto"/>
                <w:left w:val="none" w:sz="0" w:space="0" w:color="auto"/>
                <w:bottom w:val="none" w:sz="0" w:space="0" w:color="auto"/>
                <w:right w:val="none" w:sz="0" w:space="0" w:color="auto"/>
              </w:divBdr>
              <w:divsChild>
                <w:div w:id="507865337">
                  <w:marLeft w:val="0"/>
                  <w:marRight w:val="0"/>
                  <w:marTop w:val="0"/>
                  <w:marBottom w:val="0"/>
                  <w:divBdr>
                    <w:top w:val="none" w:sz="0" w:space="0" w:color="auto"/>
                    <w:left w:val="none" w:sz="0" w:space="0" w:color="auto"/>
                    <w:bottom w:val="none" w:sz="0" w:space="0" w:color="auto"/>
                    <w:right w:val="none" w:sz="0" w:space="0" w:color="auto"/>
                  </w:divBdr>
                  <w:divsChild>
                    <w:div w:id="1037508507">
                      <w:marLeft w:val="0"/>
                      <w:marRight w:val="0"/>
                      <w:marTop w:val="0"/>
                      <w:marBottom w:val="0"/>
                      <w:divBdr>
                        <w:top w:val="none" w:sz="0" w:space="0" w:color="auto"/>
                        <w:left w:val="none" w:sz="0" w:space="0" w:color="auto"/>
                        <w:bottom w:val="none" w:sz="0" w:space="0" w:color="auto"/>
                        <w:right w:val="none" w:sz="0" w:space="0" w:color="auto"/>
                      </w:divBdr>
                    </w:div>
                  </w:divsChild>
                </w:div>
                <w:div w:id="1914077073">
                  <w:marLeft w:val="0"/>
                  <w:marRight w:val="0"/>
                  <w:marTop w:val="0"/>
                  <w:marBottom w:val="0"/>
                  <w:divBdr>
                    <w:top w:val="none" w:sz="0" w:space="0" w:color="auto"/>
                    <w:left w:val="none" w:sz="0" w:space="0" w:color="auto"/>
                    <w:bottom w:val="none" w:sz="0" w:space="0" w:color="auto"/>
                    <w:right w:val="none" w:sz="0" w:space="0" w:color="auto"/>
                  </w:divBdr>
                  <w:divsChild>
                    <w:div w:id="1217162681">
                      <w:marLeft w:val="0"/>
                      <w:marRight w:val="0"/>
                      <w:marTop w:val="0"/>
                      <w:marBottom w:val="0"/>
                      <w:divBdr>
                        <w:top w:val="none" w:sz="0" w:space="0" w:color="auto"/>
                        <w:left w:val="none" w:sz="0" w:space="0" w:color="auto"/>
                        <w:bottom w:val="none" w:sz="0" w:space="0" w:color="auto"/>
                        <w:right w:val="none" w:sz="0" w:space="0" w:color="auto"/>
                      </w:divBdr>
                    </w:div>
                  </w:divsChild>
                </w:div>
                <w:div w:id="1137573903">
                  <w:marLeft w:val="0"/>
                  <w:marRight w:val="0"/>
                  <w:marTop w:val="0"/>
                  <w:marBottom w:val="0"/>
                  <w:divBdr>
                    <w:top w:val="none" w:sz="0" w:space="0" w:color="auto"/>
                    <w:left w:val="none" w:sz="0" w:space="0" w:color="auto"/>
                    <w:bottom w:val="none" w:sz="0" w:space="0" w:color="auto"/>
                    <w:right w:val="none" w:sz="0" w:space="0" w:color="auto"/>
                  </w:divBdr>
                  <w:divsChild>
                    <w:div w:id="402459200">
                      <w:marLeft w:val="0"/>
                      <w:marRight w:val="0"/>
                      <w:marTop w:val="0"/>
                      <w:marBottom w:val="0"/>
                      <w:divBdr>
                        <w:top w:val="none" w:sz="0" w:space="0" w:color="auto"/>
                        <w:left w:val="none" w:sz="0" w:space="0" w:color="auto"/>
                        <w:bottom w:val="none" w:sz="0" w:space="0" w:color="auto"/>
                        <w:right w:val="none" w:sz="0" w:space="0" w:color="auto"/>
                      </w:divBdr>
                    </w:div>
                  </w:divsChild>
                </w:div>
                <w:div w:id="899948574">
                  <w:marLeft w:val="0"/>
                  <w:marRight w:val="0"/>
                  <w:marTop w:val="0"/>
                  <w:marBottom w:val="0"/>
                  <w:divBdr>
                    <w:top w:val="none" w:sz="0" w:space="0" w:color="auto"/>
                    <w:left w:val="none" w:sz="0" w:space="0" w:color="auto"/>
                    <w:bottom w:val="none" w:sz="0" w:space="0" w:color="auto"/>
                    <w:right w:val="none" w:sz="0" w:space="0" w:color="auto"/>
                  </w:divBdr>
                  <w:divsChild>
                    <w:div w:id="1192567642">
                      <w:marLeft w:val="0"/>
                      <w:marRight w:val="0"/>
                      <w:marTop w:val="0"/>
                      <w:marBottom w:val="0"/>
                      <w:divBdr>
                        <w:top w:val="none" w:sz="0" w:space="0" w:color="auto"/>
                        <w:left w:val="none" w:sz="0" w:space="0" w:color="auto"/>
                        <w:bottom w:val="none" w:sz="0" w:space="0" w:color="auto"/>
                        <w:right w:val="none" w:sz="0" w:space="0" w:color="auto"/>
                      </w:divBdr>
                    </w:div>
                  </w:divsChild>
                </w:div>
                <w:div w:id="1730032592">
                  <w:marLeft w:val="0"/>
                  <w:marRight w:val="0"/>
                  <w:marTop w:val="0"/>
                  <w:marBottom w:val="0"/>
                  <w:divBdr>
                    <w:top w:val="none" w:sz="0" w:space="0" w:color="auto"/>
                    <w:left w:val="none" w:sz="0" w:space="0" w:color="auto"/>
                    <w:bottom w:val="none" w:sz="0" w:space="0" w:color="auto"/>
                    <w:right w:val="none" w:sz="0" w:space="0" w:color="auto"/>
                  </w:divBdr>
                  <w:divsChild>
                    <w:div w:id="507720900">
                      <w:marLeft w:val="0"/>
                      <w:marRight w:val="0"/>
                      <w:marTop w:val="0"/>
                      <w:marBottom w:val="0"/>
                      <w:divBdr>
                        <w:top w:val="none" w:sz="0" w:space="0" w:color="auto"/>
                        <w:left w:val="none" w:sz="0" w:space="0" w:color="auto"/>
                        <w:bottom w:val="none" w:sz="0" w:space="0" w:color="auto"/>
                        <w:right w:val="none" w:sz="0" w:space="0" w:color="auto"/>
                      </w:divBdr>
                    </w:div>
                  </w:divsChild>
                </w:div>
                <w:div w:id="1742217480">
                  <w:marLeft w:val="0"/>
                  <w:marRight w:val="0"/>
                  <w:marTop w:val="0"/>
                  <w:marBottom w:val="0"/>
                  <w:divBdr>
                    <w:top w:val="none" w:sz="0" w:space="0" w:color="auto"/>
                    <w:left w:val="none" w:sz="0" w:space="0" w:color="auto"/>
                    <w:bottom w:val="none" w:sz="0" w:space="0" w:color="auto"/>
                    <w:right w:val="none" w:sz="0" w:space="0" w:color="auto"/>
                  </w:divBdr>
                  <w:divsChild>
                    <w:div w:id="10421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308">
              <w:marLeft w:val="0"/>
              <w:marRight w:val="0"/>
              <w:marTop w:val="0"/>
              <w:marBottom w:val="0"/>
              <w:divBdr>
                <w:top w:val="none" w:sz="0" w:space="0" w:color="auto"/>
                <w:left w:val="none" w:sz="0" w:space="0" w:color="auto"/>
                <w:bottom w:val="none" w:sz="0" w:space="0" w:color="auto"/>
                <w:right w:val="none" w:sz="0" w:space="0" w:color="auto"/>
              </w:divBdr>
              <w:divsChild>
                <w:div w:id="1749232517">
                  <w:marLeft w:val="0"/>
                  <w:marRight w:val="0"/>
                  <w:marTop w:val="0"/>
                  <w:marBottom w:val="0"/>
                  <w:divBdr>
                    <w:top w:val="none" w:sz="0" w:space="0" w:color="auto"/>
                    <w:left w:val="none" w:sz="0" w:space="0" w:color="auto"/>
                    <w:bottom w:val="none" w:sz="0" w:space="0" w:color="auto"/>
                    <w:right w:val="none" w:sz="0" w:space="0" w:color="auto"/>
                  </w:divBdr>
                  <w:divsChild>
                    <w:div w:id="774598176">
                      <w:marLeft w:val="0"/>
                      <w:marRight w:val="0"/>
                      <w:marTop w:val="0"/>
                      <w:marBottom w:val="0"/>
                      <w:divBdr>
                        <w:top w:val="none" w:sz="0" w:space="0" w:color="auto"/>
                        <w:left w:val="none" w:sz="0" w:space="0" w:color="auto"/>
                        <w:bottom w:val="none" w:sz="0" w:space="0" w:color="auto"/>
                        <w:right w:val="none" w:sz="0" w:space="0" w:color="auto"/>
                      </w:divBdr>
                    </w:div>
                  </w:divsChild>
                </w:div>
                <w:div w:id="556356047">
                  <w:marLeft w:val="0"/>
                  <w:marRight w:val="0"/>
                  <w:marTop w:val="0"/>
                  <w:marBottom w:val="0"/>
                  <w:divBdr>
                    <w:top w:val="none" w:sz="0" w:space="0" w:color="auto"/>
                    <w:left w:val="none" w:sz="0" w:space="0" w:color="auto"/>
                    <w:bottom w:val="none" w:sz="0" w:space="0" w:color="auto"/>
                    <w:right w:val="none" w:sz="0" w:space="0" w:color="auto"/>
                  </w:divBdr>
                  <w:divsChild>
                    <w:div w:id="446311324">
                      <w:marLeft w:val="0"/>
                      <w:marRight w:val="0"/>
                      <w:marTop w:val="0"/>
                      <w:marBottom w:val="0"/>
                      <w:divBdr>
                        <w:top w:val="none" w:sz="0" w:space="0" w:color="auto"/>
                        <w:left w:val="none" w:sz="0" w:space="0" w:color="auto"/>
                        <w:bottom w:val="none" w:sz="0" w:space="0" w:color="auto"/>
                        <w:right w:val="none" w:sz="0" w:space="0" w:color="auto"/>
                      </w:divBdr>
                    </w:div>
                  </w:divsChild>
                </w:div>
                <w:div w:id="1588801759">
                  <w:marLeft w:val="0"/>
                  <w:marRight w:val="0"/>
                  <w:marTop w:val="0"/>
                  <w:marBottom w:val="0"/>
                  <w:divBdr>
                    <w:top w:val="none" w:sz="0" w:space="0" w:color="auto"/>
                    <w:left w:val="none" w:sz="0" w:space="0" w:color="auto"/>
                    <w:bottom w:val="none" w:sz="0" w:space="0" w:color="auto"/>
                    <w:right w:val="none" w:sz="0" w:space="0" w:color="auto"/>
                  </w:divBdr>
                  <w:divsChild>
                    <w:div w:id="614169945">
                      <w:marLeft w:val="0"/>
                      <w:marRight w:val="0"/>
                      <w:marTop w:val="0"/>
                      <w:marBottom w:val="0"/>
                      <w:divBdr>
                        <w:top w:val="none" w:sz="0" w:space="0" w:color="auto"/>
                        <w:left w:val="none" w:sz="0" w:space="0" w:color="auto"/>
                        <w:bottom w:val="none" w:sz="0" w:space="0" w:color="auto"/>
                        <w:right w:val="none" w:sz="0" w:space="0" w:color="auto"/>
                      </w:divBdr>
                    </w:div>
                  </w:divsChild>
                </w:div>
                <w:div w:id="1690377605">
                  <w:marLeft w:val="0"/>
                  <w:marRight w:val="0"/>
                  <w:marTop w:val="0"/>
                  <w:marBottom w:val="0"/>
                  <w:divBdr>
                    <w:top w:val="none" w:sz="0" w:space="0" w:color="auto"/>
                    <w:left w:val="none" w:sz="0" w:space="0" w:color="auto"/>
                    <w:bottom w:val="none" w:sz="0" w:space="0" w:color="auto"/>
                    <w:right w:val="none" w:sz="0" w:space="0" w:color="auto"/>
                  </w:divBdr>
                  <w:divsChild>
                    <w:div w:id="1959871755">
                      <w:marLeft w:val="0"/>
                      <w:marRight w:val="0"/>
                      <w:marTop w:val="0"/>
                      <w:marBottom w:val="0"/>
                      <w:divBdr>
                        <w:top w:val="none" w:sz="0" w:space="0" w:color="auto"/>
                        <w:left w:val="none" w:sz="0" w:space="0" w:color="auto"/>
                        <w:bottom w:val="none" w:sz="0" w:space="0" w:color="auto"/>
                        <w:right w:val="none" w:sz="0" w:space="0" w:color="auto"/>
                      </w:divBdr>
                    </w:div>
                  </w:divsChild>
                </w:div>
                <w:div w:id="639962019">
                  <w:marLeft w:val="0"/>
                  <w:marRight w:val="0"/>
                  <w:marTop w:val="0"/>
                  <w:marBottom w:val="0"/>
                  <w:divBdr>
                    <w:top w:val="none" w:sz="0" w:space="0" w:color="auto"/>
                    <w:left w:val="none" w:sz="0" w:space="0" w:color="auto"/>
                    <w:bottom w:val="none" w:sz="0" w:space="0" w:color="auto"/>
                    <w:right w:val="none" w:sz="0" w:space="0" w:color="auto"/>
                  </w:divBdr>
                  <w:divsChild>
                    <w:div w:id="363409492">
                      <w:marLeft w:val="0"/>
                      <w:marRight w:val="0"/>
                      <w:marTop w:val="0"/>
                      <w:marBottom w:val="0"/>
                      <w:divBdr>
                        <w:top w:val="none" w:sz="0" w:space="0" w:color="auto"/>
                        <w:left w:val="none" w:sz="0" w:space="0" w:color="auto"/>
                        <w:bottom w:val="none" w:sz="0" w:space="0" w:color="auto"/>
                        <w:right w:val="none" w:sz="0" w:space="0" w:color="auto"/>
                      </w:divBdr>
                    </w:div>
                  </w:divsChild>
                </w:div>
                <w:div w:id="1398700016">
                  <w:marLeft w:val="0"/>
                  <w:marRight w:val="0"/>
                  <w:marTop w:val="0"/>
                  <w:marBottom w:val="0"/>
                  <w:divBdr>
                    <w:top w:val="none" w:sz="0" w:space="0" w:color="auto"/>
                    <w:left w:val="none" w:sz="0" w:space="0" w:color="auto"/>
                    <w:bottom w:val="none" w:sz="0" w:space="0" w:color="auto"/>
                    <w:right w:val="none" w:sz="0" w:space="0" w:color="auto"/>
                  </w:divBdr>
                  <w:divsChild>
                    <w:div w:id="1918633066">
                      <w:marLeft w:val="0"/>
                      <w:marRight w:val="0"/>
                      <w:marTop w:val="0"/>
                      <w:marBottom w:val="0"/>
                      <w:divBdr>
                        <w:top w:val="none" w:sz="0" w:space="0" w:color="auto"/>
                        <w:left w:val="none" w:sz="0" w:space="0" w:color="auto"/>
                        <w:bottom w:val="none" w:sz="0" w:space="0" w:color="auto"/>
                        <w:right w:val="none" w:sz="0" w:space="0" w:color="auto"/>
                      </w:divBdr>
                    </w:div>
                  </w:divsChild>
                </w:div>
                <w:div w:id="918176939">
                  <w:marLeft w:val="0"/>
                  <w:marRight w:val="0"/>
                  <w:marTop w:val="0"/>
                  <w:marBottom w:val="0"/>
                  <w:divBdr>
                    <w:top w:val="none" w:sz="0" w:space="0" w:color="auto"/>
                    <w:left w:val="none" w:sz="0" w:space="0" w:color="auto"/>
                    <w:bottom w:val="none" w:sz="0" w:space="0" w:color="auto"/>
                    <w:right w:val="none" w:sz="0" w:space="0" w:color="auto"/>
                  </w:divBdr>
                  <w:divsChild>
                    <w:div w:id="1554997376">
                      <w:marLeft w:val="0"/>
                      <w:marRight w:val="0"/>
                      <w:marTop w:val="0"/>
                      <w:marBottom w:val="0"/>
                      <w:divBdr>
                        <w:top w:val="none" w:sz="0" w:space="0" w:color="auto"/>
                        <w:left w:val="none" w:sz="0" w:space="0" w:color="auto"/>
                        <w:bottom w:val="none" w:sz="0" w:space="0" w:color="auto"/>
                        <w:right w:val="none" w:sz="0" w:space="0" w:color="auto"/>
                      </w:divBdr>
                    </w:div>
                  </w:divsChild>
                </w:div>
                <w:div w:id="958679575">
                  <w:marLeft w:val="0"/>
                  <w:marRight w:val="0"/>
                  <w:marTop w:val="0"/>
                  <w:marBottom w:val="0"/>
                  <w:divBdr>
                    <w:top w:val="none" w:sz="0" w:space="0" w:color="auto"/>
                    <w:left w:val="none" w:sz="0" w:space="0" w:color="auto"/>
                    <w:bottom w:val="none" w:sz="0" w:space="0" w:color="auto"/>
                    <w:right w:val="none" w:sz="0" w:space="0" w:color="auto"/>
                  </w:divBdr>
                  <w:divsChild>
                    <w:div w:id="16874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55290">
      <w:bodyDiv w:val="1"/>
      <w:marLeft w:val="0"/>
      <w:marRight w:val="0"/>
      <w:marTop w:val="0"/>
      <w:marBottom w:val="0"/>
      <w:divBdr>
        <w:top w:val="none" w:sz="0" w:space="0" w:color="auto"/>
        <w:left w:val="none" w:sz="0" w:space="0" w:color="auto"/>
        <w:bottom w:val="none" w:sz="0" w:space="0" w:color="auto"/>
        <w:right w:val="none" w:sz="0" w:space="0" w:color="auto"/>
      </w:divBdr>
    </w:div>
    <w:div w:id="2097483090">
      <w:bodyDiv w:val="1"/>
      <w:marLeft w:val="0"/>
      <w:marRight w:val="0"/>
      <w:marTop w:val="0"/>
      <w:marBottom w:val="0"/>
      <w:divBdr>
        <w:top w:val="none" w:sz="0" w:space="0" w:color="auto"/>
        <w:left w:val="none" w:sz="0" w:space="0" w:color="auto"/>
        <w:bottom w:val="none" w:sz="0" w:space="0" w:color="auto"/>
        <w:right w:val="none" w:sz="0" w:space="0" w:color="auto"/>
      </w:divBdr>
      <w:divsChild>
        <w:div w:id="595598621">
          <w:marLeft w:val="0"/>
          <w:marRight w:val="0"/>
          <w:marTop w:val="0"/>
          <w:marBottom w:val="0"/>
          <w:divBdr>
            <w:top w:val="none" w:sz="0" w:space="0" w:color="auto"/>
            <w:left w:val="none" w:sz="0" w:space="0" w:color="auto"/>
            <w:bottom w:val="none" w:sz="0" w:space="0" w:color="auto"/>
            <w:right w:val="none" w:sz="0" w:space="0" w:color="auto"/>
          </w:divBdr>
        </w:div>
        <w:div w:id="1802841827">
          <w:marLeft w:val="0"/>
          <w:marRight w:val="0"/>
          <w:marTop w:val="0"/>
          <w:marBottom w:val="0"/>
          <w:divBdr>
            <w:top w:val="none" w:sz="0" w:space="0" w:color="auto"/>
            <w:left w:val="none" w:sz="0" w:space="0" w:color="auto"/>
            <w:bottom w:val="none" w:sz="0" w:space="0" w:color="auto"/>
            <w:right w:val="none" w:sz="0" w:space="0" w:color="auto"/>
          </w:divBdr>
        </w:div>
        <w:div w:id="1423604982">
          <w:marLeft w:val="0"/>
          <w:marRight w:val="0"/>
          <w:marTop w:val="0"/>
          <w:marBottom w:val="0"/>
          <w:divBdr>
            <w:top w:val="none" w:sz="0" w:space="0" w:color="auto"/>
            <w:left w:val="none" w:sz="0" w:space="0" w:color="auto"/>
            <w:bottom w:val="none" w:sz="0" w:space="0" w:color="auto"/>
            <w:right w:val="none" w:sz="0" w:space="0" w:color="auto"/>
          </w:divBdr>
        </w:div>
        <w:div w:id="235211790">
          <w:marLeft w:val="0"/>
          <w:marRight w:val="0"/>
          <w:marTop w:val="0"/>
          <w:marBottom w:val="0"/>
          <w:divBdr>
            <w:top w:val="none" w:sz="0" w:space="0" w:color="auto"/>
            <w:left w:val="none" w:sz="0" w:space="0" w:color="auto"/>
            <w:bottom w:val="none" w:sz="0" w:space="0" w:color="auto"/>
            <w:right w:val="none" w:sz="0" w:space="0" w:color="auto"/>
          </w:divBdr>
        </w:div>
        <w:div w:id="1867012929">
          <w:marLeft w:val="0"/>
          <w:marRight w:val="0"/>
          <w:marTop w:val="0"/>
          <w:marBottom w:val="0"/>
          <w:divBdr>
            <w:top w:val="none" w:sz="0" w:space="0" w:color="auto"/>
            <w:left w:val="none" w:sz="0" w:space="0" w:color="auto"/>
            <w:bottom w:val="none" w:sz="0" w:space="0" w:color="auto"/>
            <w:right w:val="none" w:sz="0" w:space="0" w:color="auto"/>
          </w:divBdr>
        </w:div>
        <w:div w:id="1583249862">
          <w:marLeft w:val="0"/>
          <w:marRight w:val="0"/>
          <w:marTop w:val="0"/>
          <w:marBottom w:val="0"/>
          <w:divBdr>
            <w:top w:val="none" w:sz="0" w:space="0" w:color="auto"/>
            <w:left w:val="none" w:sz="0" w:space="0" w:color="auto"/>
            <w:bottom w:val="none" w:sz="0" w:space="0" w:color="auto"/>
            <w:right w:val="none" w:sz="0" w:space="0" w:color="auto"/>
          </w:divBdr>
        </w:div>
        <w:div w:id="1602294711">
          <w:marLeft w:val="0"/>
          <w:marRight w:val="0"/>
          <w:marTop w:val="0"/>
          <w:marBottom w:val="0"/>
          <w:divBdr>
            <w:top w:val="none" w:sz="0" w:space="0" w:color="auto"/>
            <w:left w:val="none" w:sz="0" w:space="0" w:color="auto"/>
            <w:bottom w:val="none" w:sz="0" w:space="0" w:color="auto"/>
            <w:right w:val="none" w:sz="0" w:space="0" w:color="auto"/>
          </w:divBdr>
        </w:div>
        <w:div w:id="1652324602">
          <w:marLeft w:val="0"/>
          <w:marRight w:val="0"/>
          <w:marTop w:val="0"/>
          <w:marBottom w:val="0"/>
          <w:divBdr>
            <w:top w:val="none" w:sz="0" w:space="0" w:color="auto"/>
            <w:left w:val="none" w:sz="0" w:space="0" w:color="auto"/>
            <w:bottom w:val="none" w:sz="0" w:space="0" w:color="auto"/>
            <w:right w:val="none" w:sz="0" w:space="0" w:color="auto"/>
          </w:divBdr>
        </w:div>
        <w:div w:id="926579354">
          <w:marLeft w:val="0"/>
          <w:marRight w:val="0"/>
          <w:marTop w:val="0"/>
          <w:marBottom w:val="0"/>
          <w:divBdr>
            <w:top w:val="none" w:sz="0" w:space="0" w:color="auto"/>
            <w:left w:val="none" w:sz="0" w:space="0" w:color="auto"/>
            <w:bottom w:val="none" w:sz="0" w:space="0" w:color="auto"/>
            <w:right w:val="none" w:sz="0" w:space="0" w:color="auto"/>
          </w:divBdr>
        </w:div>
        <w:div w:id="495656054">
          <w:marLeft w:val="0"/>
          <w:marRight w:val="0"/>
          <w:marTop w:val="0"/>
          <w:marBottom w:val="0"/>
          <w:divBdr>
            <w:top w:val="none" w:sz="0" w:space="0" w:color="auto"/>
            <w:left w:val="none" w:sz="0" w:space="0" w:color="auto"/>
            <w:bottom w:val="none" w:sz="0" w:space="0" w:color="auto"/>
            <w:right w:val="none" w:sz="0" w:space="0" w:color="auto"/>
          </w:divBdr>
        </w:div>
        <w:div w:id="1687948477">
          <w:marLeft w:val="0"/>
          <w:marRight w:val="0"/>
          <w:marTop w:val="0"/>
          <w:marBottom w:val="0"/>
          <w:divBdr>
            <w:top w:val="none" w:sz="0" w:space="0" w:color="auto"/>
            <w:left w:val="none" w:sz="0" w:space="0" w:color="auto"/>
            <w:bottom w:val="none" w:sz="0" w:space="0" w:color="auto"/>
            <w:right w:val="none" w:sz="0" w:space="0" w:color="auto"/>
          </w:divBdr>
        </w:div>
        <w:div w:id="836313648">
          <w:marLeft w:val="0"/>
          <w:marRight w:val="0"/>
          <w:marTop w:val="0"/>
          <w:marBottom w:val="0"/>
          <w:divBdr>
            <w:top w:val="none" w:sz="0" w:space="0" w:color="auto"/>
            <w:left w:val="none" w:sz="0" w:space="0" w:color="auto"/>
            <w:bottom w:val="none" w:sz="0" w:space="0" w:color="auto"/>
            <w:right w:val="none" w:sz="0" w:space="0" w:color="auto"/>
          </w:divBdr>
        </w:div>
        <w:div w:id="449473935">
          <w:marLeft w:val="0"/>
          <w:marRight w:val="0"/>
          <w:marTop w:val="0"/>
          <w:marBottom w:val="0"/>
          <w:divBdr>
            <w:top w:val="none" w:sz="0" w:space="0" w:color="auto"/>
            <w:left w:val="none" w:sz="0" w:space="0" w:color="auto"/>
            <w:bottom w:val="none" w:sz="0" w:space="0" w:color="auto"/>
            <w:right w:val="none" w:sz="0" w:space="0" w:color="auto"/>
          </w:divBdr>
        </w:div>
        <w:div w:id="488983813">
          <w:marLeft w:val="0"/>
          <w:marRight w:val="0"/>
          <w:marTop w:val="0"/>
          <w:marBottom w:val="0"/>
          <w:divBdr>
            <w:top w:val="none" w:sz="0" w:space="0" w:color="auto"/>
            <w:left w:val="none" w:sz="0" w:space="0" w:color="auto"/>
            <w:bottom w:val="none" w:sz="0" w:space="0" w:color="auto"/>
            <w:right w:val="none" w:sz="0" w:space="0" w:color="auto"/>
          </w:divBdr>
        </w:div>
        <w:div w:id="1774855474">
          <w:marLeft w:val="0"/>
          <w:marRight w:val="0"/>
          <w:marTop w:val="0"/>
          <w:marBottom w:val="0"/>
          <w:divBdr>
            <w:top w:val="none" w:sz="0" w:space="0" w:color="auto"/>
            <w:left w:val="none" w:sz="0" w:space="0" w:color="auto"/>
            <w:bottom w:val="none" w:sz="0" w:space="0" w:color="auto"/>
            <w:right w:val="none" w:sz="0" w:space="0" w:color="auto"/>
          </w:divBdr>
        </w:div>
        <w:div w:id="2011979435">
          <w:marLeft w:val="0"/>
          <w:marRight w:val="0"/>
          <w:marTop w:val="0"/>
          <w:marBottom w:val="0"/>
          <w:divBdr>
            <w:top w:val="none" w:sz="0" w:space="0" w:color="auto"/>
            <w:left w:val="none" w:sz="0" w:space="0" w:color="auto"/>
            <w:bottom w:val="none" w:sz="0" w:space="0" w:color="auto"/>
            <w:right w:val="none" w:sz="0" w:space="0" w:color="auto"/>
          </w:divBdr>
        </w:div>
        <w:div w:id="1562403393">
          <w:marLeft w:val="0"/>
          <w:marRight w:val="0"/>
          <w:marTop w:val="0"/>
          <w:marBottom w:val="0"/>
          <w:divBdr>
            <w:top w:val="none" w:sz="0" w:space="0" w:color="auto"/>
            <w:left w:val="none" w:sz="0" w:space="0" w:color="auto"/>
            <w:bottom w:val="none" w:sz="0" w:space="0" w:color="auto"/>
            <w:right w:val="none" w:sz="0" w:space="0" w:color="auto"/>
          </w:divBdr>
        </w:div>
        <w:div w:id="77750064">
          <w:marLeft w:val="0"/>
          <w:marRight w:val="0"/>
          <w:marTop w:val="0"/>
          <w:marBottom w:val="0"/>
          <w:divBdr>
            <w:top w:val="none" w:sz="0" w:space="0" w:color="auto"/>
            <w:left w:val="none" w:sz="0" w:space="0" w:color="auto"/>
            <w:bottom w:val="none" w:sz="0" w:space="0" w:color="auto"/>
            <w:right w:val="none" w:sz="0" w:space="0" w:color="auto"/>
          </w:divBdr>
        </w:div>
        <w:div w:id="1569464002">
          <w:marLeft w:val="0"/>
          <w:marRight w:val="0"/>
          <w:marTop w:val="0"/>
          <w:marBottom w:val="0"/>
          <w:divBdr>
            <w:top w:val="none" w:sz="0" w:space="0" w:color="auto"/>
            <w:left w:val="none" w:sz="0" w:space="0" w:color="auto"/>
            <w:bottom w:val="none" w:sz="0" w:space="0" w:color="auto"/>
            <w:right w:val="none" w:sz="0" w:space="0" w:color="auto"/>
          </w:divBdr>
        </w:div>
        <w:div w:id="2078088803">
          <w:marLeft w:val="0"/>
          <w:marRight w:val="0"/>
          <w:marTop w:val="0"/>
          <w:marBottom w:val="0"/>
          <w:divBdr>
            <w:top w:val="none" w:sz="0" w:space="0" w:color="auto"/>
            <w:left w:val="none" w:sz="0" w:space="0" w:color="auto"/>
            <w:bottom w:val="none" w:sz="0" w:space="0" w:color="auto"/>
            <w:right w:val="none" w:sz="0" w:space="0" w:color="auto"/>
          </w:divBdr>
        </w:div>
        <w:div w:id="1145003043">
          <w:marLeft w:val="0"/>
          <w:marRight w:val="0"/>
          <w:marTop w:val="0"/>
          <w:marBottom w:val="0"/>
          <w:divBdr>
            <w:top w:val="none" w:sz="0" w:space="0" w:color="auto"/>
            <w:left w:val="none" w:sz="0" w:space="0" w:color="auto"/>
            <w:bottom w:val="none" w:sz="0" w:space="0" w:color="auto"/>
            <w:right w:val="none" w:sz="0" w:space="0" w:color="auto"/>
          </w:divBdr>
        </w:div>
        <w:div w:id="1010640462">
          <w:marLeft w:val="0"/>
          <w:marRight w:val="0"/>
          <w:marTop w:val="0"/>
          <w:marBottom w:val="0"/>
          <w:divBdr>
            <w:top w:val="none" w:sz="0" w:space="0" w:color="auto"/>
            <w:left w:val="none" w:sz="0" w:space="0" w:color="auto"/>
            <w:bottom w:val="none" w:sz="0" w:space="0" w:color="auto"/>
            <w:right w:val="none" w:sz="0" w:space="0" w:color="auto"/>
          </w:divBdr>
        </w:div>
        <w:div w:id="327100143">
          <w:marLeft w:val="0"/>
          <w:marRight w:val="0"/>
          <w:marTop w:val="0"/>
          <w:marBottom w:val="0"/>
          <w:divBdr>
            <w:top w:val="none" w:sz="0" w:space="0" w:color="auto"/>
            <w:left w:val="none" w:sz="0" w:space="0" w:color="auto"/>
            <w:bottom w:val="none" w:sz="0" w:space="0" w:color="auto"/>
            <w:right w:val="none" w:sz="0" w:space="0" w:color="auto"/>
          </w:divBdr>
        </w:div>
        <w:div w:id="726760424">
          <w:marLeft w:val="0"/>
          <w:marRight w:val="0"/>
          <w:marTop w:val="0"/>
          <w:marBottom w:val="0"/>
          <w:divBdr>
            <w:top w:val="none" w:sz="0" w:space="0" w:color="auto"/>
            <w:left w:val="none" w:sz="0" w:space="0" w:color="auto"/>
            <w:bottom w:val="none" w:sz="0" w:space="0" w:color="auto"/>
            <w:right w:val="none" w:sz="0" w:space="0" w:color="auto"/>
          </w:divBdr>
        </w:div>
        <w:div w:id="419565597">
          <w:marLeft w:val="0"/>
          <w:marRight w:val="0"/>
          <w:marTop w:val="0"/>
          <w:marBottom w:val="0"/>
          <w:divBdr>
            <w:top w:val="none" w:sz="0" w:space="0" w:color="auto"/>
            <w:left w:val="none" w:sz="0" w:space="0" w:color="auto"/>
            <w:bottom w:val="none" w:sz="0" w:space="0" w:color="auto"/>
            <w:right w:val="none" w:sz="0" w:space="0" w:color="auto"/>
          </w:divBdr>
        </w:div>
        <w:div w:id="875197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ennesaw.edu/handbooks/faculty/section4_1.php" TargetMode="External"/><Relationship Id="rId18" Type="http://schemas.openxmlformats.org/officeDocument/2006/relationships/hyperlink" Target="http://www.usg.edu/policymanual/section8/C290/"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ombuds.kennesaw.edu/" TargetMode="External"/><Relationship Id="rId34" Type="http://schemas.openxmlformats.org/officeDocument/2006/relationships/image" Target="media/image13.png"/><Relationship Id="rId42" Type="http://schemas.openxmlformats.org/officeDocument/2006/relationships/hyperlink" Target="http://catalog.kennesaw.edu/content.php?catoid=24&amp;navoid=2171" TargetMode="External"/><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jpeg"/><Relationship Id="rId63" Type="http://schemas.openxmlformats.org/officeDocument/2006/relationships/footer" Target="footer1.xml"/><Relationship Id="rId7" Type="http://schemas.openxmlformats.org/officeDocument/2006/relationships/hyperlink" Target="http://diversity.kennesaw.edu/eeo-titleix/policy-procedures.php" TargetMode="External"/><Relationship Id="rId2" Type="http://schemas.openxmlformats.org/officeDocument/2006/relationships/styles" Target="styles.xml"/><Relationship Id="rId16" Type="http://schemas.openxmlformats.org/officeDocument/2006/relationships/hyperlink" Target="http://www.usg.edu/policymanual/section8/C245/" TargetMode="External"/><Relationship Id="rId20" Type="http://schemas.openxmlformats.org/officeDocument/2006/relationships/hyperlink" Target="http://www.kennesaw.edu/handbooks/university/section5_2.php"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hyperlink" Target="http://www.kennesaw.edu/gpcc/form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ennesaw.edu/handbooks/faculty/section1_1.php"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www.usg.edu/policymanual/section8/C245/"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emf"/><Relationship Id="rId57" Type="http://schemas.openxmlformats.org/officeDocument/2006/relationships/image" Target="media/image35.jpeg"/><Relationship Id="rId61" Type="http://schemas.openxmlformats.org/officeDocument/2006/relationships/hyperlink" Target="http://www.kennesaw.edu/upcc/forms.html" TargetMode="External"/><Relationship Id="rId10" Type="http://schemas.openxmlformats.org/officeDocument/2006/relationships/hyperlink" Target="http://www.kennesaw.edu/handbooks/faculty/section4_1.php" TargetMode="External"/><Relationship Id="rId19" Type="http://schemas.openxmlformats.org/officeDocument/2006/relationships/hyperlink" Target="http://www.usg.edu/policymanual/section8/C245/" TargetMode="External"/><Relationship Id="rId31" Type="http://schemas.openxmlformats.org/officeDocument/2006/relationships/image" Target="media/image10.png"/><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ennesaw.edu/handbooks/faculty/section3_7.php" TargetMode="External"/><Relationship Id="rId14" Type="http://schemas.openxmlformats.org/officeDocument/2006/relationships/hyperlink" Target="http://www.kennesaw.edu/handbooks/faculty/section4_1.php"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hyperlink" Target="http://www.kennesaw.edu/handbooks/faculty/section3_5.php"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www.kennesaw.edu/handbooks/faculty/section4_2.php" TargetMode="External"/><Relationship Id="rId17" Type="http://schemas.openxmlformats.org/officeDocument/2006/relationships/hyperlink" Target="http://www.usg.edu/policymanual/section8/C24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emf"/><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6103</Words>
  <Characters>34788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R Moodie</dc:creator>
  <cp:keywords/>
  <dc:description/>
  <cp:lastModifiedBy>dmoodie</cp:lastModifiedBy>
  <cp:revision>3</cp:revision>
  <cp:lastPrinted>2016-04-18T18:24:00Z</cp:lastPrinted>
  <dcterms:created xsi:type="dcterms:W3CDTF">2016-04-20T20:43:00Z</dcterms:created>
  <dcterms:modified xsi:type="dcterms:W3CDTF">2016-04-20T20:43:00Z</dcterms:modified>
</cp:coreProperties>
</file>